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E4F1" w14:textId="77777777" w:rsidR="00AA0414" w:rsidRDefault="006F748C" w:rsidP="00AA0414">
      <w:pPr>
        <w:pStyle w:val="PreformattedText"/>
      </w:pPr>
      <w:r>
        <w:rPr>
          <w:noProof/>
          <w:lang w:bidi="ar-SA"/>
        </w:rPr>
        <w:drawing>
          <wp:anchor distT="0" distB="0" distL="114300" distR="114300" simplePos="0" relativeHeight="251659264" behindDoc="1" locked="0" layoutInCell="1" allowOverlap="1" wp14:anchorId="29617CF8" wp14:editId="1C040F43">
            <wp:simplePos x="0" y="0"/>
            <wp:positionH relativeFrom="margin">
              <wp:align>center</wp:align>
            </wp:positionH>
            <wp:positionV relativeFrom="paragraph">
              <wp:posOffset>6350</wp:posOffset>
            </wp:positionV>
            <wp:extent cx="1314450" cy="1296048"/>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4558_1079878142076743_7072308798541774000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50" cy="1296048"/>
                    </a:xfrm>
                    <a:prstGeom prst="rect">
                      <a:avLst/>
                    </a:prstGeom>
                  </pic:spPr>
                </pic:pic>
              </a:graphicData>
            </a:graphic>
            <wp14:sizeRelH relativeFrom="page">
              <wp14:pctWidth>0</wp14:pctWidth>
            </wp14:sizeRelH>
            <wp14:sizeRelV relativeFrom="page">
              <wp14:pctHeight>0</wp14:pctHeight>
            </wp14:sizeRelV>
          </wp:anchor>
        </w:drawing>
      </w:r>
    </w:p>
    <w:p w14:paraId="6128C04C" w14:textId="77777777" w:rsidR="00AA0414" w:rsidRDefault="00AA0414" w:rsidP="00AA0414">
      <w:pPr>
        <w:pStyle w:val="PreformattedText"/>
      </w:pPr>
    </w:p>
    <w:p w14:paraId="73662023" w14:textId="77777777" w:rsidR="00AA0414" w:rsidRDefault="00AA0414" w:rsidP="00AA0414">
      <w:pPr>
        <w:pStyle w:val="PreformattedText"/>
      </w:pPr>
    </w:p>
    <w:p w14:paraId="2FEBDA93" w14:textId="77777777" w:rsidR="00AA0414" w:rsidRDefault="00AA0414" w:rsidP="00AA0414">
      <w:pPr>
        <w:pStyle w:val="PreformattedText"/>
        <w:jc w:val="center"/>
        <w:rPr>
          <w:sz w:val="72"/>
          <w:szCs w:val="72"/>
        </w:rPr>
      </w:pPr>
    </w:p>
    <w:p w14:paraId="062CF69F" w14:textId="77777777" w:rsidR="006F748C" w:rsidRDefault="006F748C" w:rsidP="00AA0414">
      <w:pPr>
        <w:pStyle w:val="PreformattedText"/>
        <w:jc w:val="center"/>
        <w:rPr>
          <w:sz w:val="72"/>
          <w:szCs w:val="72"/>
        </w:rPr>
      </w:pPr>
    </w:p>
    <w:p w14:paraId="7A9D6C51" w14:textId="405657C1" w:rsidR="00AA0414" w:rsidRDefault="00AA0414" w:rsidP="00AA0414">
      <w:pPr>
        <w:pStyle w:val="PreformattedText"/>
        <w:jc w:val="center"/>
        <w:rPr>
          <w:sz w:val="48"/>
          <w:szCs w:val="48"/>
        </w:rPr>
      </w:pPr>
      <w:r w:rsidRPr="005D36A8">
        <w:rPr>
          <w:sz w:val="48"/>
          <w:szCs w:val="48"/>
        </w:rPr>
        <w:t>路易莎職人咖啡股份有限公司</w:t>
      </w:r>
    </w:p>
    <w:p w14:paraId="04515E5C" w14:textId="3AAB9CFE" w:rsidR="00AA0414" w:rsidRDefault="00421655" w:rsidP="00AA0414">
      <w:pPr>
        <w:pStyle w:val="PreformattedText"/>
        <w:jc w:val="center"/>
        <w:rPr>
          <w:sz w:val="72"/>
          <w:szCs w:val="72"/>
        </w:rPr>
      </w:pPr>
      <w:r w:rsidRPr="00421655">
        <w:rPr>
          <w:rFonts w:hint="eastAsia"/>
          <w:sz w:val="44"/>
          <w:szCs w:val="44"/>
        </w:rPr>
        <w:t>審計委員會組織規程</w:t>
      </w:r>
    </w:p>
    <w:p w14:paraId="02F961F9" w14:textId="77777777" w:rsidR="005D36A8" w:rsidRDefault="005D36A8" w:rsidP="00AA0414">
      <w:pPr>
        <w:pStyle w:val="PreformattedText"/>
        <w:jc w:val="center"/>
        <w:rPr>
          <w:sz w:val="72"/>
          <w:szCs w:val="72"/>
        </w:rPr>
      </w:pPr>
    </w:p>
    <w:p w14:paraId="162912FC" w14:textId="77777777" w:rsidR="00D0081E" w:rsidRDefault="00D0081E" w:rsidP="00AA0414">
      <w:pPr>
        <w:pStyle w:val="PreformattedText"/>
        <w:jc w:val="center"/>
        <w:rPr>
          <w:sz w:val="72"/>
          <w:szCs w:val="72"/>
        </w:rPr>
      </w:pPr>
    </w:p>
    <w:p w14:paraId="34302FED" w14:textId="77777777" w:rsidR="005D36A8" w:rsidRDefault="005D36A8" w:rsidP="00AA0414">
      <w:pPr>
        <w:pStyle w:val="PreformattedText"/>
        <w:jc w:val="center"/>
        <w:rPr>
          <w:sz w:val="72"/>
          <w:szCs w:val="72"/>
        </w:rPr>
      </w:pPr>
    </w:p>
    <w:p w14:paraId="37AB5FDB" w14:textId="77777777" w:rsidR="005D36A8" w:rsidRDefault="005D36A8" w:rsidP="00AA0414">
      <w:pPr>
        <w:pStyle w:val="PreformattedText"/>
        <w:jc w:val="center"/>
        <w:rPr>
          <w:sz w:val="72"/>
          <w:szCs w:val="72"/>
        </w:rPr>
      </w:pPr>
    </w:p>
    <w:p w14:paraId="44892D59" w14:textId="77777777" w:rsidR="005D36A8" w:rsidRDefault="005D36A8" w:rsidP="00AA0414">
      <w:pPr>
        <w:pStyle w:val="PreformattedText"/>
        <w:jc w:val="center"/>
        <w:rPr>
          <w:sz w:val="72"/>
          <w:szCs w:val="72"/>
        </w:rPr>
      </w:pPr>
    </w:p>
    <w:p w14:paraId="5D9D9289" w14:textId="77777777" w:rsidR="005D36A8" w:rsidRDefault="005D36A8" w:rsidP="00AA0414">
      <w:pPr>
        <w:pStyle w:val="PreformattedText"/>
        <w:jc w:val="center"/>
        <w:rPr>
          <w:sz w:val="72"/>
          <w:szCs w:val="72"/>
        </w:rPr>
      </w:pPr>
    </w:p>
    <w:p w14:paraId="010B7E7F" w14:textId="77777777" w:rsidR="005D36A8" w:rsidRDefault="005D36A8" w:rsidP="00AA0414">
      <w:pPr>
        <w:pStyle w:val="PreformattedText"/>
        <w:jc w:val="center"/>
        <w:rPr>
          <w:sz w:val="72"/>
          <w:szCs w:val="72"/>
        </w:rPr>
      </w:pPr>
    </w:p>
    <w:p w14:paraId="310070C1" w14:textId="77777777" w:rsidR="005D36A8" w:rsidRDefault="005D36A8" w:rsidP="00AA0414">
      <w:pPr>
        <w:pStyle w:val="PreformattedText"/>
        <w:jc w:val="center"/>
        <w:rPr>
          <w:sz w:val="72"/>
          <w:szCs w:val="72"/>
        </w:rPr>
      </w:pPr>
    </w:p>
    <w:p w14:paraId="3B4B0F17" w14:textId="77777777" w:rsidR="005D36A8" w:rsidRDefault="005D36A8" w:rsidP="00AA0414">
      <w:pPr>
        <w:pStyle w:val="PreformattedText"/>
        <w:jc w:val="center"/>
        <w:rPr>
          <w:rFonts w:ascii="標楷體" w:hAnsi="標楷體"/>
          <w:sz w:val="24"/>
          <w:szCs w:val="24"/>
        </w:rPr>
      </w:pPr>
    </w:p>
    <w:p w14:paraId="498EB66D" w14:textId="77777777" w:rsidR="005D36A8" w:rsidRPr="00CE3E42" w:rsidRDefault="005D36A8" w:rsidP="00AA0414">
      <w:pPr>
        <w:pStyle w:val="PreformattedText"/>
        <w:jc w:val="center"/>
        <w:rPr>
          <w:rFonts w:ascii="標楷體" w:hAnsi="標楷體"/>
          <w:sz w:val="24"/>
          <w:szCs w:val="24"/>
        </w:rPr>
      </w:pPr>
    </w:p>
    <w:tbl>
      <w:tblPr>
        <w:tblW w:w="8219" w:type="dxa"/>
        <w:tblLayout w:type="fixed"/>
        <w:tblCellMar>
          <w:left w:w="10" w:type="dxa"/>
          <w:right w:w="10" w:type="dxa"/>
        </w:tblCellMar>
        <w:tblLook w:val="0000" w:firstRow="0" w:lastRow="0" w:firstColumn="0" w:lastColumn="0" w:noHBand="0" w:noVBand="0"/>
      </w:tblPr>
      <w:tblGrid>
        <w:gridCol w:w="848"/>
        <w:gridCol w:w="1417"/>
        <w:gridCol w:w="4253"/>
        <w:gridCol w:w="1701"/>
      </w:tblGrid>
      <w:tr w:rsidR="00B60F13" w14:paraId="0FD1B40D" w14:textId="77777777" w:rsidTr="002F3063">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8AF89A" w14:textId="77777777" w:rsidR="00B60F13" w:rsidRDefault="00B60F13" w:rsidP="00123AC0">
            <w:pPr>
              <w:pStyle w:val="TableContents"/>
              <w:jc w:val="center"/>
              <w:rPr>
                <w:rFonts w:ascii="Courier New" w:eastAsia="標楷體" w:hAnsi="Courier New" w:cs="Courier New"/>
              </w:rPr>
            </w:pPr>
            <w:r>
              <w:rPr>
                <w:rFonts w:ascii="Courier New" w:eastAsia="標楷體" w:hAnsi="Courier New" w:cs="Courier New"/>
              </w:rPr>
              <w:t>版次</w:t>
            </w:r>
          </w:p>
        </w:tc>
        <w:tc>
          <w:tcPr>
            <w:tcW w:w="14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701EBC" w14:textId="77777777" w:rsidR="00B60F13" w:rsidRDefault="00B60F13" w:rsidP="00123AC0">
            <w:pPr>
              <w:pStyle w:val="TableContents"/>
              <w:jc w:val="center"/>
              <w:rPr>
                <w:rFonts w:ascii="Courier New" w:eastAsia="標楷體" w:hAnsi="Courier New" w:cs="Courier New"/>
              </w:rPr>
            </w:pPr>
            <w:r>
              <w:rPr>
                <w:rFonts w:ascii="Courier New" w:eastAsia="標楷體" w:hAnsi="Courier New" w:cs="Courier New"/>
              </w:rPr>
              <w:t>修訂日期</w:t>
            </w:r>
          </w:p>
        </w:tc>
        <w:tc>
          <w:tcPr>
            <w:tcW w:w="42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57F6A0" w14:textId="77777777" w:rsidR="00B60F13" w:rsidRDefault="00B60F13" w:rsidP="00123AC0">
            <w:pPr>
              <w:pStyle w:val="Standard"/>
              <w:jc w:val="center"/>
              <w:rPr>
                <w:rFonts w:eastAsia="標楷體"/>
              </w:rPr>
            </w:pPr>
            <w:r>
              <w:rPr>
                <w:rFonts w:eastAsia="標楷體"/>
              </w:rPr>
              <w:t>主要修改內容</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9D3A48" w14:textId="77777777" w:rsidR="00B60F13" w:rsidRDefault="00B60F13" w:rsidP="00123AC0">
            <w:pPr>
              <w:pStyle w:val="TableContents"/>
              <w:jc w:val="center"/>
              <w:rPr>
                <w:rFonts w:ascii="Courier New" w:eastAsia="標楷體" w:hAnsi="Courier New" w:cs="Courier New"/>
              </w:rPr>
            </w:pPr>
            <w:r>
              <w:rPr>
                <w:rFonts w:ascii="Courier New" w:eastAsia="標楷體" w:hAnsi="Courier New" w:cs="Courier New"/>
              </w:rPr>
              <w:t>備註</w:t>
            </w:r>
          </w:p>
        </w:tc>
      </w:tr>
      <w:tr w:rsidR="00B60F13" w14:paraId="0A5E5468"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AF50CAB" w14:textId="19F56F26" w:rsidR="00B60F13" w:rsidRPr="005D36A8" w:rsidRDefault="00D959C1" w:rsidP="002F3063">
            <w:pPr>
              <w:pStyle w:val="TableContents"/>
              <w:jc w:val="center"/>
              <w:rPr>
                <w:rFonts w:ascii="Calibri" w:eastAsia="標楷體" w:hAnsi="Calibri" w:cs="Calibri"/>
              </w:rPr>
            </w:pPr>
            <w:r>
              <w:rPr>
                <w:rFonts w:ascii="Calibri" w:eastAsia="標楷體" w:hAnsi="Calibri" w:cs="Calibri" w:hint="eastAsia"/>
              </w:rPr>
              <w:t>A</w:t>
            </w:r>
            <w:r w:rsidR="002F3063" w:rsidRPr="005D36A8">
              <w:rPr>
                <w:rFonts w:ascii="Calibri" w:eastAsia="標楷體" w:hAnsi="Calibri" w:cs="Calibri"/>
              </w:rPr>
              <w:t>1</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890C583" w14:textId="77777777" w:rsidR="00B60F13" w:rsidRDefault="00DC7A3F" w:rsidP="008D750C">
            <w:pPr>
              <w:pStyle w:val="TableContents"/>
              <w:jc w:val="center"/>
              <w:rPr>
                <w:rFonts w:ascii="Calibri" w:eastAsia="標楷體" w:hAnsi="Calibri" w:cs="Calibri"/>
              </w:rPr>
            </w:pPr>
            <w:r w:rsidRPr="00D959C1">
              <w:rPr>
                <w:rFonts w:ascii="Calibri" w:eastAsia="標楷體" w:hAnsi="Calibri" w:cs="Calibri"/>
              </w:rPr>
              <w:t>20</w:t>
            </w:r>
            <w:r w:rsidR="009561E8" w:rsidRPr="00D959C1">
              <w:rPr>
                <w:rFonts w:ascii="Calibri" w:eastAsia="標楷體" w:hAnsi="Calibri" w:cs="Calibri" w:hint="eastAsia"/>
              </w:rPr>
              <w:t>2</w:t>
            </w:r>
            <w:r w:rsidR="00D0081E" w:rsidRPr="00D959C1">
              <w:rPr>
                <w:rFonts w:ascii="Calibri" w:eastAsia="標楷體" w:hAnsi="Calibri" w:cs="Calibri"/>
              </w:rPr>
              <w:t>1</w:t>
            </w:r>
            <w:r w:rsidR="009561E8" w:rsidRPr="00D959C1">
              <w:rPr>
                <w:rFonts w:ascii="Calibri" w:eastAsia="標楷體" w:hAnsi="Calibri" w:cs="Calibri"/>
              </w:rPr>
              <w:t>/</w:t>
            </w:r>
            <w:r w:rsidR="00D959C1">
              <w:rPr>
                <w:rFonts w:ascii="Calibri" w:eastAsia="標楷體" w:hAnsi="Calibri" w:cs="Calibri" w:hint="eastAsia"/>
              </w:rPr>
              <w:t>4</w:t>
            </w:r>
            <w:r w:rsidR="009561E8" w:rsidRPr="00D959C1">
              <w:rPr>
                <w:rFonts w:ascii="Calibri" w:eastAsia="標楷體" w:hAnsi="Calibri" w:cs="Calibri"/>
              </w:rPr>
              <w:t>/</w:t>
            </w:r>
            <w:r w:rsidR="00D959C1">
              <w:rPr>
                <w:rFonts w:ascii="Calibri" w:eastAsia="標楷體" w:hAnsi="Calibri" w:cs="Calibri" w:hint="eastAsia"/>
              </w:rPr>
              <w:t>12</w:t>
            </w:r>
          </w:p>
          <w:p w14:paraId="25F3F3EF" w14:textId="3DC78DEC" w:rsidR="00D959C1" w:rsidRPr="00D959C1" w:rsidRDefault="00D959C1" w:rsidP="008D750C">
            <w:pPr>
              <w:pStyle w:val="TableContents"/>
              <w:jc w:val="center"/>
              <w:rPr>
                <w:rFonts w:ascii="Calibri" w:eastAsia="標楷體" w:hAnsi="Calibri" w:cs="Calibri"/>
              </w:rPr>
            </w:pPr>
            <w:r>
              <w:rPr>
                <w:rFonts w:ascii="Calibri" w:eastAsia="標楷體" w:hAnsi="Calibri" w:cs="Calibri" w:hint="eastAsia"/>
              </w:rPr>
              <w:t>董事會通過</w:t>
            </w: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1AE1DC63" w14:textId="77777777" w:rsidR="00B60F13" w:rsidRPr="00D959C1" w:rsidRDefault="002F3063" w:rsidP="002F3063">
            <w:pPr>
              <w:pStyle w:val="TableContents"/>
              <w:jc w:val="center"/>
              <w:rPr>
                <w:rFonts w:ascii="標楷體" w:eastAsia="標楷體" w:hAnsi="標楷體" w:cs="Courier New"/>
              </w:rPr>
            </w:pPr>
            <w:r w:rsidRPr="00D959C1">
              <w:rPr>
                <w:rFonts w:ascii="標楷體" w:eastAsia="標楷體" w:hAnsi="標楷體" w:cs="Courier New" w:hint="eastAsia"/>
              </w:rPr>
              <w:t>新制定</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D07D28" w14:textId="77777777" w:rsidR="00B60F13" w:rsidRDefault="00B60F13" w:rsidP="002F3063">
            <w:pPr>
              <w:pStyle w:val="TableContents"/>
              <w:jc w:val="center"/>
              <w:rPr>
                <w:rFonts w:ascii="標楷體" w:eastAsia="標楷體" w:hAnsi="標楷體" w:cs="Courier New"/>
              </w:rPr>
            </w:pPr>
          </w:p>
        </w:tc>
      </w:tr>
      <w:tr w:rsidR="00B60F13" w14:paraId="11A8A031"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5FD8CA55"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AD713B2"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481B4DF5"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8A95FB" w14:textId="77777777" w:rsidR="00B60F13" w:rsidRDefault="00B60F13" w:rsidP="00123AC0">
            <w:pPr>
              <w:pStyle w:val="TableContents"/>
              <w:rPr>
                <w:rFonts w:ascii="標楷體" w:eastAsia="標楷體" w:hAnsi="標楷體" w:cs="Courier New"/>
              </w:rPr>
            </w:pPr>
          </w:p>
        </w:tc>
      </w:tr>
      <w:tr w:rsidR="00B60F13" w14:paraId="33B3975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0D1641C2"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9E56DA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61AD09D1"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5E88D1" w14:textId="77777777" w:rsidR="00B60F13" w:rsidRDefault="00B60F13" w:rsidP="00123AC0">
            <w:pPr>
              <w:pStyle w:val="TableContents"/>
              <w:rPr>
                <w:rFonts w:ascii="標楷體" w:eastAsia="標楷體" w:hAnsi="標楷體" w:cs="Courier New"/>
              </w:rPr>
            </w:pPr>
          </w:p>
        </w:tc>
      </w:tr>
      <w:tr w:rsidR="005D36A8" w14:paraId="76CEF338"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F19E3A6"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F3F28FA"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2513D836"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5A5DD9" w14:textId="77777777" w:rsidR="005D36A8" w:rsidRDefault="005D36A8" w:rsidP="002B7C7F">
            <w:pPr>
              <w:pStyle w:val="TableContents"/>
              <w:rPr>
                <w:rFonts w:ascii="標楷體" w:eastAsia="標楷體" w:hAnsi="標楷體" w:cs="Courier New"/>
              </w:rPr>
            </w:pPr>
          </w:p>
        </w:tc>
      </w:tr>
      <w:tr w:rsidR="005D36A8" w14:paraId="1C70F6E6"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C559DAE"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B8F239A"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D55D3D7"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ACB38D" w14:textId="77777777" w:rsidR="005D36A8" w:rsidRDefault="005D36A8" w:rsidP="002B7C7F">
            <w:pPr>
              <w:pStyle w:val="TableContents"/>
              <w:rPr>
                <w:rFonts w:ascii="標楷體" w:eastAsia="標楷體" w:hAnsi="標楷體" w:cs="Courier New"/>
              </w:rPr>
            </w:pPr>
          </w:p>
        </w:tc>
      </w:tr>
      <w:tr w:rsidR="00B60F13" w14:paraId="579E2128"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6AD1E134"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0B985A0"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847F6C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D43911" w14:textId="77777777" w:rsidR="00B60F13" w:rsidRDefault="00B60F13" w:rsidP="00123AC0">
            <w:pPr>
              <w:pStyle w:val="TableContents"/>
              <w:rPr>
                <w:rFonts w:ascii="Courier New" w:eastAsia="標楷體" w:hAnsi="Courier New" w:cs="Courier New"/>
              </w:rPr>
            </w:pPr>
          </w:p>
        </w:tc>
      </w:tr>
      <w:tr w:rsidR="00B60F13" w14:paraId="280B560A"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686AEF85"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6973A20C"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141C934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4BF539" w14:textId="77777777" w:rsidR="00B60F13" w:rsidRDefault="00B60F13" w:rsidP="00123AC0">
            <w:pPr>
              <w:pStyle w:val="TableContents"/>
              <w:rPr>
                <w:rFonts w:ascii="Courier New" w:eastAsia="標楷體" w:hAnsi="Courier New" w:cs="Courier New"/>
              </w:rPr>
            </w:pPr>
          </w:p>
        </w:tc>
      </w:tr>
      <w:tr w:rsidR="00B60F13" w14:paraId="54F3ADFB"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55F0784D"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0544046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1D6ABD5D"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EF649D" w14:textId="77777777" w:rsidR="00B60F13" w:rsidRDefault="00B60F13" w:rsidP="00123AC0">
            <w:pPr>
              <w:pStyle w:val="TableContents"/>
              <w:rPr>
                <w:rFonts w:ascii="Courier New" w:eastAsia="標楷體" w:hAnsi="Courier New" w:cs="Courier New"/>
              </w:rPr>
            </w:pPr>
          </w:p>
        </w:tc>
      </w:tr>
      <w:tr w:rsidR="00B60F13" w14:paraId="474EDCF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236652F2"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788E2C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4971F152"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43B3A0" w14:textId="77777777" w:rsidR="00B60F13" w:rsidRDefault="00B60F13" w:rsidP="00123AC0">
            <w:pPr>
              <w:pStyle w:val="TableContents"/>
              <w:rPr>
                <w:rFonts w:ascii="Courier New" w:eastAsia="標楷體" w:hAnsi="Courier New" w:cs="Courier New"/>
              </w:rPr>
            </w:pPr>
          </w:p>
        </w:tc>
      </w:tr>
      <w:tr w:rsidR="00B60F13" w14:paraId="77D51E25"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3780A3E9"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5D1CFED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C69EFE6"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252A50" w14:textId="77777777" w:rsidR="00B60F13" w:rsidRDefault="00B60F13" w:rsidP="00123AC0">
            <w:pPr>
              <w:pStyle w:val="TableContents"/>
              <w:rPr>
                <w:rFonts w:ascii="標楷體" w:eastAsia="標楷體" w:hAnsi="標楷體" w:cs="Courier New"/>
              </w:rPr>
            </w:pPr>
          </w:p>
        </w:tc>
      </w:tr>
      <w:tr w:rsidR="00B60F13" w14:paraId="2BEBB20E"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5F25E89"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E219996"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6A0E1E4E"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AD7845" w14:textId="77777777" w:rsidR="00B60F13" w:rsidRDefault="00B60F13" w:rsidP="00123AC0">
            <w:pPr>
              <w:pStyle w:val="TableContents"/>
              <w:rPr>
                <w:rFonts w:ascii="標楷體" w:eastAsia="標楷體" w:hAnsi="標楷體" w:cs="Courier New"/>
              </w:rPr>
            </w:pPr>
          </w:p>
        </w:tc>
      </w:tr>
      <w:tr w:rsidR="00B60F13" w14:paraId="620C7D44"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0C1A8567"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07C6A60"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7009DA49"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0814A3" w14:textId="77777777" w:rsidR="00B60F13" w:rsidRDefault="00B60F13" w:rsidP="00123AC0">
            <w:pPr>
              <w:pStyle w:val="TableContents"/>
              <w:rPr>
                <w:rFonts w:ascii="標楷體" w:eastAsia="標楷體" w:hAnsi="標楷體" w:cs="Courier New"/>
              </w:rPr>
            </w:pPr>
          </w:p>
        </w:tc>
      </w:tr>
      <w:tr w:rsidR="005D36A8" w14:paraId="73C564CB"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40959BA"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5C417B4"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ECE13C8"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D9ACC3" w14:textId="77777777" w:rsidR="005D36A8" w:rsidRDefault="005D36A8" w:rsidP="002B7C7F">
            <w:pPr>
              <w:pStyle w:val="TableContents"/>
              <w:rPr>
                <w:rFonts w:ascii="標楷體" w:eastAsia="標楷體" w:hAnsi="標楷體" w:cs="Courier New"/>
              </w:rPr>
            </w:pPr>
          </w:p>
        </w:tc>
      </w:tr>
      <w:tr w:rsidR="005D36A8" w14:paraId="13CB5389"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6B8A32D"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458E79E"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01BA4C07"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0361C9" w14:textId="77777777" w:rsidR="005D36A8" w:rsidRDefault="005D36A8" w:rsidP="002B7C7F">
            <w:pPr>
              <w:pStyle w:val="TableContents"/>
              <w:rPr>
                <w:rFonts w:ascii="標楷體" w:eastAsia="標楷體" w:hAnsi="標楷體" w:cs="Courier New"/>
              </w:rPr>
            </w:pPr>
          </w:p>
        </w:tc>
      </w:tr>
      <w:tr w:rsidR="00B60F13" w14:paraId="1D2FFB9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F1AFAB1"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59103FED"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5F7148F4"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089B06" w14:textId="77777777" w:rsidR="00B60F13" w:rsidRDefault="00B60F13" w:rsidP="00123AC0">
            <w:pPr>
              <w:pStyle w:val="TableContents"/>
              <w:rPr>
                <w:rFonts w:ascii="Courier New" w:eastAsia="標楷體" w:hAnsi="Courier New" w:cs="Courier New"/>
              </w:rPr>
            </w:pPr>
          </w:p>
        </w:tc>
      </w:tr>
      <w:tr w:rsidR="00B60F13" w14:paraId="68D4B7BC"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54D485FC"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824E71D"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AC34A2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01B048" w14:textId="77777777" w:rsidR="00B60F13" w:rsidRDefault="00B60F13" w:rsidP="00123AC0">
            <w:pPr>
              <w:pStyle w:val="TableContents"/>
              <w:rPr>
                <w:rFonts w:ascii="Courier New" w:eastAsia="標楷體" w:hAnsi="Courier New" w:cs="Courier New"/>
              </w:rPr>
            </w:pPr>
          </w:p>
        </w:tc>
      </w:tr>
      <w:tr w:rsidR="00B60F13" w14:paraId="43B7C652"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399919F"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57450E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0A51C84E"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7E05F7" w14:textId="77777777" w:rsidR="00B60F13" w:rsidRDefault="00B60F13" w:rsidP="00123AC0">
            <w:pPr>
              <w:pStyle w:val="TableContents"/>
              <w:rPr>
                <w:rFonts w:ascii="Courier New" w:eastAsia="標楷體" w:hAnsi="Courier New" w:cs="Courier New"/>
              </w:rPr>
            </w:pPr>
          </w:p>
        </w:tc>
      </w:tr>
      <w:tr w:rsidR="00B60F13" w14:paraId="2F057771"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C401FB6"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30D86D9"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78FB04E0"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F7019B" w14:textId="77777777" w:rsidR="00B60F13" w:rsidRDefault="00B60F13" w:rsidP="00123AC0">
            <w:pPr>
              <w:pStyle w:val="TableContents"/>
              <w:rPr>
                <w:rFonts w:ascii="Courier New" w:eastAsia="標楷體" w:hAnsi="Courier New" w:cs="Courier New"/>
              </w:rPr>
            </w:pPr>
          </w:p>
        </w:tc>
      </w:tr>
      <w:tr w:rsidR="00B60F13" w14:paraId="2225FB38"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FC4059C" w14:textId="77777777" w:rsidR="00B60F13" w:rsidRDefault="00B60F13" w:rsidP="00506193">
            <w:pPr>
              <w:widowControl/>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E183087"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210A7274"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D58397" w14:textId="77777777" w:rsidR="00B60F13" w:rsidRDefault="00B60F13" w:rsidP="00123AC0">
            <w:pPr>
              <w:pStyle w:val="TableContents"/>
              <w:rPr>
                <w:rFonts w:ascii="Courier New" w:eastAsia="標楷體" w:hAnsi="Courier New" w:cs="Courier New"/>
              </w:rPr>
            </w:pPr>
          </w:p>
        </w:tc>
      </w:tr>
      <w:tr w:rsidR="00B60F13" w14:paraId="50BEA6DC"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26235223"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412C46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4F06A73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4AFC52" w14:textId="77777777" w:rsidR="00B60F13" w:rsidRDefault="00B60F13" w:rsidP="00123AC0">
            <w:pPr>
              <w:pStyle w:val="TableContents"/>
              <w:rPr>
                <w:rFonts w:ascii="Courier New" w:eastAsia="標楷體" w:hAnsi="Courier New" w:cs="Courier New"/>
              </w:rPr>
            </w:pPr>
          </w:p>
        </w:tc>
      </w:tr>
      <w:tr w:rsidR="00B60F13" w14:paraId="50903500"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3D14344B"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B26EA13"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2EEECA06"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C909F8" w14:textId="77777777" w:rsidR="00B60F13" w:rsidRDefault="00B60F13" w:rsidP="00123AC0">
            <w:pPr>
              <w:pStyle w:val="TableContents"/>
              <w:rPr>
                <w:rFonts w:ascii="Courier New" w:eastAsia="標楷體" w:hAnsi="Courier New" w:cs="Courier New"/>
              </w:rPr>
            </w:pPr>
          </w:p>
        </w:tc>
      </w:tr>
      <w:tr w:rsidR="00B60F13" w14:paraId="6FAF7927"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74E2CE6"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D1D3C9D"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05AB0A56"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B83AAB" w14:textId="77777777" w:rsidR="00B60F13" w:rsidRDefault="00B60F13" w:rsidP="00123AC0">
            <w:pPr>
              <w:pStyle w:val="TableContents"/>
              <w:rPr>
                <w:rFonts w:ascii="Courier New" w:eastAsia="標楷體" w:hAnsi="Courier New" w:cs="Courier New"/>
              </w:rPr>
            </w:pPr>
          </w:p>
        </w:tc>
      </w:tr>
      <w:tr w:rsidR="00B60F13" w14:paraId="4BE5E66F"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39C7AE80"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C7E3C8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51E56461"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48CCCE" w14:textId="77777777" w:rsidR="00B60F13" w:rsidRDefault="00B60F13" w:rsidP="00123AC0">
            <w:pPr>
              <w:pStyle w:val="TableContents"/>
              <w:rPr>
                <w:rFonts w:ascii="標楷體" w:eastAsia="標楷體" w:hAnsi="標楷體" w:cs="Courier New"/>
              </w:rPr>
            </w:pPr>
          </w:p>
        </w:tc>
      </w:tr>
      <w:tr w:rsidR="00B60F13" w14:paraId="6A92D5F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DC603DE"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08F49C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540ECB09"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8FED63" w14:textId="77777777" w:rsidR="00B60F13" w:rsidRDefault="00B60F13" w:rsidP="00123AC0">
            <w:pPr>
              <w:pStyle w:val="TableContents"/>
              <w:rPr>
                <w:rFonts w:ascii="標楷體" w:eastAsia="標楷體" w:hAnsi="標楷體" w:cs="Courier New"/>
              </w:rPr>
            </w:pPr>
          </w:p>
        </w:tc>
      </w:tr>
      <w:tr w:rsidR="00620535" w14:paraId="467EFACF" w14:textId="77777777" w:rsidTr="00620535">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18C782A5" w14:textId="77777777" w:rsidR="00620535" w:rsidRPr="00620535" w:rsidRDefault="00620535" w:rsidP="0088400B">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8EBC5C4" w14:textId="77777777" w:rsidR="00620535" w:rsidRPr="00620535" w:rsidRDefault="00620535" w:rsidP="0088400B">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480EB12A" w14:textId="77777777" w:rsidR="00620535" w:rsidRPr="00620535" w:rsidRDefault="00620535" w:rsidP="0088400B">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AF849A" w14:textId="77777777" w:rsidR="00620535" w:rsidRPr="00620535" w:rsidRDefault="00620535" w:rsidP="0088400B">
            <w:pPr>
              <w:pStyle w:val="TableContents"/>
              <w:rPr>
                <w:rFonts w:ascii="標楷體" w:eastAsia="標楷體" w:hAnsi="標楷體" w:cs="Courier New"/>
              </w:rPr>
            </w:pPr>
          </w:p>
        </w:tc>
      </w:tr>
      <w:tr w:rsidR="00620535" w14:paraId="2C7807B2" w14:textId="77777777" w:rsidTr="00620535">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C905B5E" w14:textId="77777777" w:rsidR="00620535" w:rsidRDefault="00620535" w:rsidP="0088400B">
            <w:pPr>
              <w:pStyle w:val="TableContents"/>
              <w:rPr>
                <w:rFonts w:ascii="標楷體" w:eastAsia="標楷體" w:hAnsi="標楷體" w:cs="Courier New"/>
              </w:rPr>
            </w:pPr>
            <w:bookmarkStart w:id="0" w:name="_GoBack"/>
            <w:bookmarkEnd w:id="0"/>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90E165D" w14:textId="77777777" w:rsidR="00620535" w:rsidRDefault="00620535" w:rsidP="0088400B">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C7CD94F" w14:textId="77777777" w:rsidR="00620535" w:rsidRDefault="00620535" w:rsidP="0088400B">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A97847" w14:textId="77777777" w:rsidR="00620535" w:rsidRDefault="00620535" w:rsidP="0088400B">
            <w:pPr>
              <w:pStyle w:val="TableContents"/>
              <w:rPr>
                <w:rFonts w:ascii="標楷體" w:eastAsia="標楷體" w:hAnsi="標楷體" w:cs="Courier New"/>
              </w:rPr>
            </w:pPr>
          </w:p>
        </w:tc>
      </w:tr>
    </w:tbl>
    <w:p w14:paraId="442910E2" w14:textId="77777777" w:rsidR="004E58A7" w:rsidRDefault="004E58A7" w:rsidP="000D6484">
      <w:pPr>
        <w:pStyle w:val="PreformattedText"/>
        <w:rPr>
          <w:sz w:val="24"/>
          <w:szCs w:val="24"/>
        </w:rPr>
      </w:pPr>
    </w:p>
    <w:p w14:paraId="3CF3FD7E" w14:textId="77777777" w:rsidR="00AB796C" w:rsidRPr="005D36A8" w:rsidRDefault="00AB796C" w:rsidP="00AB796C">
      <w:pPr>
        <w:pStyle w:val="Standard"/>
        <w:rPr>
          <w:rFonts w:ascii="Calibri" w:eastAsia="標楷體" w:hAnsi="Calibri" w:cs="Calibri"/>
          <w:b/>
          <w:sz w:val="28"/>
          <w:szCs w:val="28"/>
        </w:rPr>
      </w:pPr>
      <w:r w:rsidRPr="005D36A8">
        <w:rPr>
          <w:rFonts w:ascii="Calibri" w:eastAsia="標楷體" w:hAnsi="Calibri" w:cs="Calibri"/>
          <w:b/>
          <w:sz w:val="28"/>
          <w:szCs w:val="28"/>
        </w:rPr>
        <w:lastRenderedPageBreak/>
        <w:t>總則</w:t>
      </w:r>
    </w:p>
    <w:p w14:paraId="31DEF1F5" w14:textId="037E4574"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第一條</w:t>
      </w:r>
      <w:r w:rsidR="00AB796C">
        <w:rPr>
          <w:rFonts w:ascii="標楷體" w:eastAsia="標楷體" w:hAnsi="標楷體" w:cs="Calibri" w:hint="eastAsia"/>
        </w:rPr>
        <w:t xml:space="preserve"> (訂定依據)</w:t>
      </w:r>
    </w:p>
    <w:p w14:paraId="50F5226A"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本規程依「公開發行公司審計委員會行使職權辦法」第三條規定訂定之。</w:t>
      </w:r>
    </w:p>
    <w:p w14:paraId="67361140" w14:textId="77777777" w:rsidR="00421655" w:rsidRPr="00421655" w:rsidRDefault="00421655" w:rsidP="00421655">
      <w:pPr>
        <w:pStyle w:val="Standard"/>
        <w:jc w:val="both"/>
        <w:rPr>
          <w:rFonts w:ascii="標楷體" w:eastAsia="標楷體" w:hAnsi="標楷體" w:cs="Calibri"/>
        </w:rPr>
      </w:pPr>
    </w:p>
    <w:p w14:paraId="2040AECD" w14:textId="3EDEC6D2"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第二條</w:t>
      </w:r>
      <w:r w:rsidR="00AB796C">
        <w:rPr>
          <w:rFonts w:ascii="標楷體" w:eastAsia="標楷體" w:hAnsi="標楷體" w:cs="Calibri" w:hint="eastAsia"/>
        </w:rPr>
        <w:t xml:space="preserve"> </w:t>
      </w:r>
      <w:r w:rsidR="00AB796C" w:rsidRPr="00AB796C">
        <w:rPr>
          <w:rFonts w:ascii="標楷體" w:eastAsia="標楷體" w:hAnsi="標楷體" w:cs="Calibri" w:hint="eastAsia"/>
        </w:rPr>
        <w:t>(適用範圍)</w:t>
      </w:r>
    </w:p>
    <w:p w14:paraId="52C6E58D" w14:textId="0C5A88E1"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本委員會之人數、任期、職權、議事規則及行使職權時公司應提供資源等事項，依本規程之規定。</w:t>
      </w:r>
    </w:p>
    <w:p w14:paraId="33612744" w14:textId="77777777" w:rsidR="00421655" w:rsidRPr="00421655" w:rsidRDefault="00421655" w:rsidP="00421655">
      <w:pPr>
        <w:pStyle w:val="Standard"/>
        <w:jc w:val="both"/>
        <w:rPr>
          <w:rFonts w:ascii="標楷體" w:eastAsia="標楷體" w:hAnsi="標楷體" w:cs="Calibri"/>
        </w:rPr>
      </w:pPr>
    </w:p>
    <w:p w14:paraId="312C3BC3" w14:textId="6494E33F"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第三條</w:t>
      </w:r>
      <w:r w:rsidR="00AB796C">
        <w:rPr>
          <w:rFonts w:ascii="標楷體" w:eastAsia="標楷體" w:hAnsi="標楷體" w:cs="Calibri" w:hint="eastAsia"/>
        </w:rPr>
        <w:t xml:space="preserve"> </w:t>
      </w:r>
      <w:r w:rsidR="00AB796C" w:rsidRPr="00AB796C">
        <w:rPr>
          <w:rFonts w:ascii="標楷體" w:eastAsia="標楷體" w:hAnsi="標楷體" w:cs="Calibri" w:hint="eastAsia"/>
        </w:rPr>
        <w:t>(訂定目的)</w:t>
      </w:r>
    </w:p>
    <w:p w14:paraId="08FD7C70"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本委員會之運作，以下列事項之監督為主要目的：</w:t>
      </w:r>
    </w:p>
    <w:p w14:paraId="7F9B8AEF"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一、公司財務報表之允當表達。</w:t>
      </w:r>
    </w:p>
    <w:p w14:paraId="0D2DE026"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二、簽證會計師之選（解）任及獨立性與績效。</w:t>
      </w:r>
    </w:p>
    <w:p w14:paraId="33FCC5E2"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三、公司內部控制之有效實施。</w:t>
      </w:r>
    </w:p>
    <w:p w14:paraId="03402BCC"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四、公司遵循相關法令及規則。</w:t>
      </w:r>
    </w:p>
    <w:p w14:paraId="4FDCE988"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五、公司存在或潛在風險之管控。</w:t>
      </w:r>
    </w:p>
    <w:p w14:paraId="68F7D7A1" w14:textId="77777777" w:rsidR="00421655" w:rsidRPr="00421655" w:rsidRDefault="00421655" w:rsidP="00421655">
      <w:pPr>
        <w:pStyle w:val="Standard"/>
        <w:jc w:val="both"/>
        <w:rPr>
          <w:rFonts w:ascii="標楷體" w:eastAsia="標楷體" w:hAnsi="標楷體" w:cs="Calibri"/>
        </w:rPr>
      </w:pPr>
    </w:p>
    <w:p w14:paraId="07182870" w14:textId="788D6CD3"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第四條</w:t>
      </w:r>
      <w:r w:rsidR="00AB796C">
        <w:rPr>
          <w:rFonts w:ascii="標楷體" w:eastAsia="標楷體" w:hAnsi="標楷體" w:cs="Calibri" w:hint="eastAsia"/>
        </w:rPr>
        <w:t xml:space="preserve"> </w:t>
      </w:r>
      <w:r w:rsidR="00AB796C" w:rsidRPr="00AB796C">
        <w:rPr>
          <w:rFonts w:ascii="標楷體" w:eastAsia="標楷體" w:hAnsi="標楷體" w:cs="Calibri" w:hint="eastAsia"/>
        </w:rPr>
        <w:t>(訂定目的)</w:t>
      </w:r>
    </w:p>
    <w:p w14:paraId="154BC9F3" w14:textId="0841E31A"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本委員會由全體獨立董事組成，其人數不得少於三人，其中</w:t>
      </w:r>
      <w:proofErr w:type="gramStart"/>
      <w:r w:rsidRPr="00421655">
        <w:rPr>
          <w:rFonts w:ascii="標楷體" w:eastAsia="標楷體" w:hAnsi="標楷體" w:cs="Calibri" w:hint="eastAsia"/>
        </w:rPr>
        <w:t>一</w:t>
      </w:r>
      <w:proofErr w:type="gramEnd"/>
      <w:r w:rsidRPr="00421655">
        <w:rPr>
          <w:rFonts w:ascii="標楷體" w:eastAsia="標楷體" w:hAnsi="標楷體" w:cs="Calibri" w:hint="eastAsia"/>
        </w:rPr>
        <w:t>人為召集人，且至少一人應具備會計或財務專長。</w:t>
      </w:r>
    </w:p>
    <w:p w14:paraId="0F4608EA" w14:textId="65CBAEE0"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本委員會獨立董事之任期為三年，連選得連任；因故解任，致人數不足前項或章程規定者，應於最近一次股東會補選之。獨立董事均解任時，本公司應自事實發生之日起六十日內，召開股東臨時會補選之。</w:t>
      </w:r>
    </w:p>
    <w:p w14:paraId="0CD0C4D7" w14:textId="77777777" w:rsidR="00421655" w:rsidRPr="00421655" w:rsidRDefault="00421655" w:rsidP="00421655">
      <w:pPr>
        <w:pStyle w:val="Standard"/>
        <w:jc w:val="both"/>
        <w:rPr>
          <w:rFonts w:ascii="標楷體" w:eastAsia="標楷體" w:hAnsi="標楷體" w:cs="Calibri"/>
        </w:rPr>
      </w:pPr>
    </w:p>
    <w:p w14:paraId="401C18B0" w14:textId="0D831370"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第五條</w:t>
      </w:r>
      <w:r w:rsidR="00AB796C">
        <w:rPr>
          <w:rFonts w:ascii="標楷體" w:eastAsia="標楷體" w:hAnsi="標楷體" w:cs="Calibri" w:hint="eastAsia"/>
        </w:rPr>
        <w:t xml:space="preserve"> </w:t>
      </w:r>
      <w:r w:rsidR="00AB796C" w:rsidRPr="00AB796C">
        <w:rPr>
          <w:rFonts w:ascii="標楷體" w:eastAsia="標楷體" w:hAnsi="標楷體" w:cs="Calibri" w:hint="eastAsia"/>
        </w:rPr>
        <w:t>(委員會之功能)</w:t>
      </w:r>
    </w:p>
    <w:p w14:paraId="47174BEC" w14:textId="5200BEA9"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證交法、公司法及其他法律規定應由監察人行使之職權事項，</w:t>
      </w:r>
      <w:proofErr w:type="gramStart"/>
      <w:r w:rsidRPr="00421655">
        <w:rPr>
          <w:rFonts w:ascii="標楷體" w:eastAsia="標楷體" w:hAnsi="標楷體" w:cs="Calibri" w:hint="eastAsia"/>
        </w:rPr>
        <w:t>除證交</w:t>
      </w:r>
      <w:proofErr w:type="gramEnd"/>
      <w:r w:rsidRPr="00421655">
        <w:rPr>
          <w:rFonts w:ascii="標楷體" w:eastAsia="標楷體" w:hAnsi="標楷體" w:cs="Calibri" w:hint="eastAsia"/>
        </w:rPr>
        <w:t>法第十四條之四第四項之職權事項外，由本委員會行之。</w:t>
      </w:r>
    </w:p>
    <w:p w14:paraId="1B51A466" w14:textId="019F39D5"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證交法第十四條之四第四項關於公司法涉及監察人之行為或為公司代表之規定，於本委員會之獨立董事成員</w:t>
      </w:r>
      <w:proofErr w:type="gramStart"/>
      <w:r w:rsidRPr="00421655">
        <w:rPr>
          <w:rFonts w:ascii="標楷體" w:eastAsia="標楷體" w:hAnsi="標楷體" w:cs="Calibri" w:hint="eastAsia"/>
        </w:rPr>
        <w:t>準</w:t>
      </w:r>
      <w:proofErr w:type="gramEnd"/>
      <w:r w:rsidRPr="00421655">
        <w:rPr>
          <w:rFonts w:ascii="標楷體" w:eastAsia="標楷體" w:hAnsi="標楷體" w:cs="Calibri" w:hint="eastAsia"/>
        </w:rPr>
        <w:t>用之。</w:t>
      </w:r>
    </w:p>
    <w:p w14:paraId="261C928E" w14:textId="77777777" w:rsidR="00421655" w:rsidRPr="00421655" w:rsidRDefault="00421655" w:rsidP="00421655">
      <w:pPr>
        <w:pStyle w:val="Standard"/>
        <w:jc w:val="both"/>
        <w:rPr>
          <w:rFonts w:ascii="標楷體" w:eastAsia="標楷體" w:hAnsi="標楷體" w:cs="Calibri"/>
        </w:rPr>
      </w:pPr>
    </w:p>
    <w:p w14:paraId="312F1F96" w14:textId="7DF7F28A"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第六條</w:t>
      </w:r>
      <w:r w:rsidR="00AB796C">
        <w:rPr>
          <w:rFonts w:ascii="標楷體" w:eastAsia="標楷體" w:hAnsi="標楷體" w:cs="Calibri" w:hint="eastAsia"/>
        </w:rPr>
        <w:t xml:space="preserve"> </w:t>
      </w:r>
      <w:r w:rsidR="00AB796C" w:rsidRPr="00AB796C">
        <w:rPr>
          <w:rFonts w:ascii="標楷體" w:eastAsia="標楷體" w:hAnsi="標楷體" w:cs="Calibri" w:hint="eastAsia"/>
        </w:rPr>
        <w:t>(職責範圍)</w:t>
      </w:r>
    </w:p>
    <w:p w14:paraId="77DB9AB3"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本委員會之職權事項如下：</w:t>
      </w:r>
    </w:p>
    <w:p w14:paraId="3ECAC3BB"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一、依證交法第十四條之</w:t>
      </w:r>
      <w:proofErr w:type="gramStart"/>
      <w:r w:rsidRPr="00421655">
        <w:rPr>
          <w:rFonts w:ascii="標楷體" w:eastAsia="標楷體" w:hAnsi="標楷體" w:cs="Calibri" w:hint="eastAsia"/>
        </w:rPr>
        <w:t>一</w:t>
      </w:r>
      <w:proofErr w:type="gramEnd"/>
      <w:r w:rsidRPr="00421655">
        <w:rPr>
          <w:rFonts w:ascii="標楷體" w:eastAsia="標楷體" w:hAnsi="標楷體" w:cs="Calibri" w:hint="eastAsia"/>
        </w:rPr>
        <w:t>規定訂定或修正內部控制制度。</w:t>
      </w:r>
    </w:p>
    <w:p w14:paraId="03C3BCC5"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二、內部控制制度有效性之考核。</w:t>
      </w:r>
    </w:p>
    <w:p w14:paraId="44D58DB0" w14:textId="14520ECE"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三、依證交法第三十六條之</w:t>
      </w:r>
      <w:proofErr w:type="gramStart"/>
      <w:r w:rsidRPr="00421655">
        <w:rPr>
          <w:rFonts w:ascii="標楷體" w:eastAsia="標楷體" w:hAnsi="標楷體" w:cs="Calibri" w:hint="eastAsia"/>
        </w:rPr>
        <w:t>一</w:t>
      </w:r>
      <w:proofErr w:type="gramEnd"/>
      <w:r w:rsidRPr="00421655">
        <w:rPr>
          <w:rFonts w:ascii="標楷體" w:eastAsia="標楷體" w:hAnsi="標楷體" w:cs="Calibri" w:hint="eastAsia"/>
        </w:rPr>
        <w:t>規定訂定或修正取得或處分資產、從事衍生性商品交易、資金貸與他人、為他人背書或提供保證之重大財務業務行為之處理程序。</w:t>
      </w:r>
    </w:p>
    <w:p w14:paraId="4FA97DDE"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四、涉及董事自身利害關係之事項。</w:t>
      </w:r>
    </w:p>
    <w:p w14:paraId="344E7AD3"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五、重大之資產或衍生性商品交易。</w:t>
      </w:r>
    </w:p>
    <w:p w14:paraId="41CACDF0"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lastRenderedPageBreak/>
        <w:t>六、重大之資金貸與、背書或提供保證。</w:t>
      </w:r>
    </w:p>
    <w:p w14:paraId="1C4B4F80"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七、募集、發行或私募具有股權性質之有價證券。</w:t>
      </w:r>
    </w:p>
    <w:p w14:paraId="103596C7"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八、簽證會計師之委任、解任或報酬。</w:t>
      </w:r>
    </w:p>
    <w:p w14:paraId="72E60963"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九、財務、會計或內部稽核主管之任免。</w:t>
      </w:r>
    </w:p>
    <w:p w14:paraId="54D1F96C" w14:textId="49839F9C"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十、由董事長、經理人及會計主管簽名或蓋章之年度財務報告及須經會計師查核簽證之第二季財務報告。</w:t>
      </w:r>
    </w:p>
    <w:p w14:paraId="165A959B"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十一、其他公司或主管機關規定之重大事項。</w:t>
      </w:r>
    </w:p>
    <w:p w14:paraId="63807275" w14:textId="598EF904"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前項事項決議應經本委員會全體成員二分之一以上同意，並提董事會決議。</w:t>
      </w:r>
    </w:p>
    <w:p w14:paraId="7E170B12" w14:textId="5CF3E405"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第一項各款事項除第十款外，如未經本委員會全體成員二分之一以上同意者，得由全體董事三分之二以上同意行之。</w:t>
      </w:r>
    </w:p>
    <w:p w14:paraId="5510B137"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本規程所稱全體成員，以實際在任者計算之。</w:t>
      </w:r>
    </w:p>
    <w:p w14:paraId="7C6B7899"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本委員會之召集人對外代表本委員會。</w:t>
      </w:r>
    </w:p>
    <w:p w14:paraId="41FE7BD2" w14:textId="77777777" w:rsidR="00421655" w:rsidRPr="00421655" w:rsidRDefault="00421655" w:rsidP="00421655">
      <w:pPr>
        <w:pStyle w:val="Standard"/>
        <w:jc w:val="both"/>
        <w:rPr>
          <w:rFonts w:ascii="標楷體" w:eastAsia="標楷體" w:hAnsi="標楷體" w:cs="Calibri"/>
        </w:rPr>
      </w:pPr>
    </w:p>
    <w:p w14:paraId="5AE0F30A" w14:textId="43BF47A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第七條</w:t>
      </w:r>
      <w:r w:rsidR="00AB796C">
        <w:rPr>
          <w:rFonts w:ascii="標楷體" w:eastAsia="標楷體" w:hAnsi="標楷體" w:cs="Calibri" w:hint="eastAsia"/>
        </w:rPr>
        <w:t xml:space="preserve"> </w:t>
      </w:r>
      <w:r w:rsidR="00AB796C" w:rsidRPr="00AB796C">
        <w:rPr>
          <w:rFonts w:ascii="標楷體" w:eastAsia="標楷體" w:hAnsi="標楷體" w:cs="Calibri" w:hint="eastAsia"/>
        </w:rPr>
        <w:t>(會議召開及召集)</w:t>
      </w:r>
    </w:p>
    <w:p w14:paraId="02D8B8FA"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本委員會每季至少召開一次，並得視需要隨時召開會議。</w:t>
      </w:r>
    </w:p>
    <w:p w14:paraId="739C2320" w14:textId="137F7E4B"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本委員會之召集，應載明召集事由，於七日前通知本委員會各獨立董事成員。但有緊急情事者，不在此限。</w:t>
      </w:r>
    </w:p>
    <w:p w14:paraId="1A15939C" w14:textId="723E8181"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本委員會應由全體成員互推一人擔任召集人及會議主席，召集人請假或因故不能召集會議時，由其指定其他獨立董事成員一人代理之；召集人未指定代理人者，由委員會之獨立董事成員互推一人代理之。</w:t>
      </w:r>
    </w:p>
    <w:p w14:paraId="673B76DF" w14:textId="62FB2CE5"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本委員會得請本公司相關部門經理人員、內部稽核人員、會計師、法律顧問或其他人員列席會議及提供相關必要之資訊。但討論及表決時應離席。</w:t>
      </w:r>
    </w:p>
    <w:p w14:paraId="6F4C3B6D"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本委員會召開時，應備妥相關資料供與會之委員會成員隨時查考。</w:t>
      </w:r>
    </w:p>
    <w:p w14:paraId="5A90AC72" w14:textId="77777777" w:rsidR="00421655" w:rsidRPr="00421655" w:rsidRDefault="00421655" w:rsidP="00421655">
      <w:pPr>
        <w:pStyle w:val="Standard"/>
        <w:jc w:val="both"/>
        <w:rPr>
          <w:rFonts w:ascii="標楷體" w:eastAsia="標楷體" w:hAnsi="標楷體" w:cs="Calibri"/>
        </w:rPr>
      </w:pPr>
    </w:p>
    <w:p w14:paraId="7B348852" w14:textId="30E511D6"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第八條</w:t>
      </w:r>
      <w:r w:rsidR="00AB796C">
        <w:rPr>
          <w:rFonts w:ascii="標楷體" w:eastAsia="標楷體" w:hAnsi="標楷體" w:cs="Calibri" w:hint="eastAsia"/>
        </w:rPr>
        <w:t xml:space="preserve"> </w:t>
      </w:r>
      <w:r w:rsidR="00AB796C" w:rsidRPr="00AB796C">
        <w:rPr>
          <w:rFonts w:ascii="標楷體" w:eastAsia="標楷體" w:hAnsi="標楷體" w:cs="Calibri" w:hint="eastAsia"/>
        </w:rPr>
        <w:t>(決議方法)</w:t>
      </w:r>
    </w:p>
    <w:p w14:paraId="295EBC1C"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本委員會召開時，公司應設簽名簿供出席獨立董事成員簽到，並供查考。</w:t>
      </w:r>
    </w:p>
    <w:p w14:paraId="24406A49" w14:textId="58F630EB"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本委員會之獨立董事成員應親自出席本委員會，如不能親自出席，得委託其他獨立董事成員代理出席；如以視訊參與會議者，視為親自出席。</w:t>
      </w:r>
    </w:p>
    <w:p w14:paraId="146B044A" w14:textId="77BF9E81"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本委員會成員委託其他獨立董事成員代理出席本委員會時，應於每次出具委託書，且列舉召集事由之授權範圍。</w:t>
      </w:r>
    </w:p>
    <w:p w14:paraId="0064A4B8" w14:textId="0D30B3BA"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本委員會之決議，應有全體成員二分之一以上之同意。表決之結果，應當場報告，並作成紀錄。</w:t>
      </w:r>
    </w:p>
    <w:p w14:paraId="6716BBDC" w14:textId="5AF050CE"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如有正當理由致本委員會無法召開時，應以董事會全體董事三分之二以上同意行之。但第六條第一項第十款之事項仍應由獨立董事成員出具是否同意之意見。</w:t>
      </w:r>
    </w:p>
    <w:p w14:paraId="6E31D60A"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第二項代理人，以受一人之委託為限。</w:t>
      </w:r>
    </w:p>
    <w:p w14:paraId="08ED25C9" w14:textId="77777777" w:rsidR="00421655" w:rsidRPr="00421655" w:rsidRDefault="00421655" w:rsidP="00421655">
      <w:pPr>
        <w:pStyle w:val="Standard"/>
        <w:jc w:val="both"/>
        <w:rPr>
          <w:rFonts w:ascii="標楷體" w:eastAsia="標楷體" w:hAnsi="標楷體" w:cs="Calibri"/>
        </w:rPr>
      </w:pPr>
    </w:p>
    <w:p w14:paraId="0CCF5615" w14:textId="0CFA0820"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第九條</w:t>
      </w:r>
      <w:r w:rsidR="00AB796C">
        <w:rPr>
          <w:rFonts w:ascii="標楷體" w:eastAsia="標楷體" w:hAnsi="標楷體" w:cs="Calibri" w:hint="eastAsia"/>
        </w:rPr>
        <w:t xml:space="preserve"> </w:t>
      </w:r>
      <w:r w:rsidR="00AB796C" w:rsidRPr="00AB796C">
        <w:rPr>
          <w:rFonts w:ascii="標楷體" w:eastAsia="標楷體" w:hAnsi="標楷體" w:cs="Calibri" w:hint="eastAsia"/>
        </w:rPr>
        <w:t>(議事錄)</w:t>
      </w:r>
    </w:p>
    <w:p w14:paraId="092610BD"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本委員會之議事，應作成議事錄，議事錄應詳實記載下列事項：</w:t>
      </w:r>
    </w:p>
    <w:p w14:paraId="145CE37A"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lastRenderedPageBreak/>
        <w:t>一、</w:t>
      </w:r>
      <w:proofErr w:type="gramStart"/>
      <w:r w:rsidRPr="00421655">
        <w:rPr>
          <w:rFonts w:ascii="標楷體" w:eastAsia="標楷體" w:hAnsi="標楷體" w:cs="Calibri" w:hint="eastAsia"/>
        </w:rPr>
        <w:t>會議屆次及</w:t>
      </w:r>
      <w:proofErr w:type="gramEnd"/>
      <w:r w:rsidRPr="00421655">
        <w:rPr>
          <w:rFonts w:ascii="標楷體" w:eastAsia="標楷體" w:hAnsi="標楷體" w:cs="Calibri" w:hint="eastAsia"/>
        </w:rPr>
        <w:t>時間地點。</w:t>
      </w:r>
    </w:p>
    <w:p w14:paraId="4A8F775E"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二、主席之姓名。</w:t>
      </w:r>
    </w:p>
    <w:p w14:paraId="7CE325E4"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三、獨立董事成員出席狀況，包括出席、請假及缺席者之姓名與人數。</w:t>
      </w:r>
    </w:p>
    <w:p w14:paraId="31318661"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四、列席者之姓名及職稱。</w:t>
      </w:r>
    </w:p>
    <w:p w14:paraId="53FCF61A"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五、紀錄之姓名。</w:t>
      </w:r>
    </w:p>
    <w:p w14:paraId="2A7A2C7F"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六、報告事項。</w:t>
      </w:r>
    </w:p>
    <w:p w14:paraId="56F95E33" w14:textId="22977485"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七、討論事項：各議案之決議方法與結果、委員會之獨立董事成員、專家及其他人員發言摘要、依第十一條第一項規定涉及利害關係之獨立董事成員姓名、利害關係重要內容之說明、其應迴避或</w:t>
      </w:r>
      <w:proofErr w:type="gramStart"/>
      <w:r w:rsidRPr="00421655">
        <w:rPr>
          <w:rFonts w:ascii="標楷體" w:eastAsia="標楷體" w:hAnsi="標楷體" w:cs="Calibri" w:hint="eastAsia"/>
        </w:rPr>
        <w:t>不</w:t>
      </w:r>
      <w:proofErr w:type="gramEnd"/>
      <w:r w:rsidRPr="00421655">
        <w:rPr>
          <w:rFonts w:ascii="標楷體" w:eastAsia="標楷體" w:hAnsi="標楷體" w:cs="Calibri" w:hint="eastAsia"/>
        </w:rPr>
        <w:t>迴避理由、迴避情形、反對或保留意見。</w:t>
      </w:r>
    </w:p>
    <w:p w14:paraId="0498004C" w14:textId="5DD41897" w:rsid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八、臨時動議：提案人姓名、議案之決議方法與結果、委員會之獨立董事成員、專家及其他人員發言摘要、依第十一條第一項規定涉及利害關係之獨立董事成員姓名、利害關係重要內容之說明、其應迴避或</w:t>
      </w:r>
      <w:proofErr w:type="gramStart"/>
      <w:r w:rsidRPr="00421655">
        <w:rPr>
          <w:rFonts w:ascii="標楷體" w:eastAsia="標楷體" w:hAnsi="標楷體" w:cs="Calibri" w:hint="eastAsia"/>
        </w:rPr>
        <w:t>不</w:t>
      </w:r>
      <w:proofErr w:type="gramEnd"/>
      <w:r w:rsidRPr="00421655">
        <w:rPr>
          <w:rFonts w:ascii="標楷體" w:eastAsia="標楷體" w:hAnsi="標楷體" w:cs="Calibri" w:hint="eastAsia"/>
        </w:rPr>
        <w:t>迴避理由、迴避情形、反對或保留意見。</w:t>
      </w:r>
    </w:p>
    <w:p w14:paraId="56501DD4" w14:textId="3D48DC13" w:rsidR="00421655" w:rsidRPr="00421655" w:rsidRDefault="00AB796C" w:rsidP="00421655">
      <w:pPr>
        <w:pStyle w:val="Standard"/>
        <w:jc w:val="both"/>
        <w:rPr>
          <w:rFonts w:ascii="標楷體" w:eastAsia="標楷體" w:hAnsi="標楷體" w:cs="Calibri"/>
        </w:rPr>
      </w:pPr>
      <w:r>
        <w:rPr>
          <w:rFonts w:ascii="標楷體" w:eastAsia="標楷體" w:hAnsi="標楷體" w:cs="Calibri" w:hint="eastAsia"/>
        </w:rPr>
        <w:t>九、其他應記載事項：</w:t>
      </w:r>
    </w:p>
    <w:p w14:paraId="5A952D06"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本委員會簽到簿為議事錄之一部分，應於本公司存續期間妥善保存。</w:t>
      </w:r>
    </w:p>
    <w:p w14:paraId="4FBD1147" w14:textId="2F2F9D78" w:rsidR="00421655" w:rsidRPr="00421655" w:rsidRDefault="00421655" w:rsidP="00421655">
      <w:pPr>
        <w:pStyle w:val="Standard"/>
        <w:jc w:val="both"/>
        <w:rPr>
          <w:rFonts w:ascii="標楷體" w:eastAsia="標楷體" w:hAnsi="標楷體" w:cs="Calibri"/>
        </w:rPr>
      </w:pPr>
      <w:proofErr w:type="gramStart"/>
      <w:r w:rsidRPr="00421655">
        <w:rPr>
          <w:rFonts w:ascii="標楷體" w:eastAsia="標楷體" w:hAnsi="標楷體" w:cs="Calibri" w:hint="eastAsia"/>
        </w:rPr>
        <w:t>議事錄須由</w:t>
      </w:r>
      <w:proofErr w:type="gramEnd"/>
      <w:r w:rsidRPr="00421655">
        <w:rPr>
          <w:rFonts w:ascii="標楷體" w:eastAsia="標楷體" w:hAnsi="標楷體" w:cs="Calibri" w:hint="eastAsia"/>
        </w:rPr>
        <w:t>會議主席及記錄人員簽名或蓋章，於會後二十日內分送委員會各獨立董事成員，並應列入本公司重要檔案，於本公司存續期間妥善保存。</w:t>
      </w:r>
    </w:p>
    <w:p w14:paraId="234CB8DF"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第一項議事錄之製作及分發，得以電子方式為之。</w:t>
      </w:r>
    </w:p>
    <w:p w14:paraId="515D01F3" w14:textId="77777777" w:rsidR="00421655" w:rsidRPr="00421655" w:rsidRDefault="00421655" w:rsidP="00421655">
      <w:pPr>
        <w:pStyle w:val="Standard"/>
        <w:jc w:val="both"/>
        <w:rPr>
          <w:rFonts w:ascii="標楷體" w:eastAsia="標楷體" w:hAnsi="標楷體" w:cs="Calibri"/>
        </w:rPr>
      </w:pPr>
    </w:p>
    <w:p w14:paraId="7820B74B" w14:textId="2ED95DE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第十條</w:t>
      </w:r>
      <w:r w:rsidR="00AB796C">
        <w:rPr>
          <w:rFonts w:ascii="標楷體" w:eastAsia="標楷體" w:hAnsi="標楷體" w:cs="Calibri" w:hint="eastAsia"/>
        </w:rPr>
        <w:t xml:space="preserve"> </w:t>
      </w:r>
      <w:r w:rsidR="00AB796C" w:rsidRPr="00AB796C">
        <w:rPr>
          <w:rFonts w:ascii="標楷體" w:eastAsia="標楷體" w:hAnsi="標楷體" w:cs="Calibri" w:hint="eastAsia"/>
        </w:rPr>
        <w:t>(議程之訂定)</w:t>
      </w:r>
    </w:p>
    <w:p w14:paraId="1A24A74B"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本委員會議程由召集人訂定之，其他成員亦得提供議案供本委員討論。</w:t>
      </w:r>
    </w:p>
    <w:p w14:paraId="0B32A338" w14:textId="77777777" w:rsidR="00421655" w:rsidRPr="00421655" w:rsidRDefault="00421655" w:rsidP="00421655">
      <w:pPr>
        <w:pStyle w:val="Standard"/>
        <w:jc w:val="both"/>
        <w:rPr>
          <w:rFonts w:ascii="標楷體" w:eastAsia="標楷體" w:hAnsi="標楷體" w:cs="Calibri"/>
        </w:rPr>
      </w:pPr>
    </w:p>
    <w:p w14:paraId="30AC4CF3" w14:textId="7B7B3A79"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第十一條</w:t>
      </w:r>
      <w:r w:rsidR="00AB796C">
        <w:rPr>
          <w:rFonts w:ascii="標楷體" w:eastAsia="標楷體" w:hAnsi="標楷體" w:cs="Calibri" w:hint="eastAsia"/>
        </w:rPr>
        <w:t xml:space="preserve"> </w:t>
      </w:r>
      <w:r w:rsidR="00AB796C" w:rsidRPr="00AB796C">
        <w:rPr>
          <w:rFonts w:ascii="標楷體" w:eastAsia="標楷體" w:hAnsi="標楷體" w:cs="Calibri" w:hint="eastAsia"/>
        </w:rPr>
        <w:t>(利益迴避)</w:t>
      </w:r>
    </w:p>
    <w:p w14:paraId="7E421DEA" w14:textId="05213FED"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之獨立董事成員對於會議事項，與其自身有利害關係者，應說明其利害關係之重要內容，如有害於公司利益之虞時，不得加入討論及表決，且討論及表決時應予迴避，並不得代理其他獨立董事成員行使其表決權。</w:t>
      </w:r>
    </w:p>
    <w:p w14:paraId="32C496F8" w14:textId="679E16E6"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獨立董事之配偶或二親等內血親，就前項會議之事項有利害關係者，視為獨立董事就該事項有自身利害關係。</w:t>
      </w:r>
    </w:p>
    <w:p w14:paraId="4F1F7F70" w14:textId="58F36445"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因第一項規定，致委員會無法決議者，應向董事會報告，由董事會為決議。</w:t>
      </w:r>
    </w:p>
    <w:p w14:paraId="0668D989" w14:textId="77777777" w:rsidR="00421655" w:rsidRPr="00421655" w:rsidRDefault="00421655" w:rsidP="00421655">
      <w:pPr>
        <w:pStyle w:val="Standard"/>
        <w:jc w:val="both"/>
        <w:rPr>
          <w:rFonts w:ascii="標楷體" w:eastAsia="標楷體" w:hAnsi="標楷體" w:cs="Calibri"/>
        </w:rPr>
      </w:pPr>
    </w:p>
    <w:p w14:paraId="7F6E1B2E"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第十一條之</w:t>
      </w:r>
      <w:proofErr w:type="gramStart"/>
      <w:r w:rsidRPr="00421655">
        <w:rPr>
          <w:rFonts w:ascii="標楷體" w:eastAsia="標楷體" w:hAnsi="標楷體" w:cs="Calibri" w:hint="eastAsia"/>
        </w:rPr>
        <w:t>一</w:t>
      </w:r>
      <w:proofErr w:type="gramEnd"/>
    </w:p>
    <w:p w14:paraId="63673560" w14:textId="36E17169"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本公司應將本委員會之開會過程全程錄音或錄影存證，並至少保存五年，其保存得以電子方式為之。</w:t>
      </w:r>
    </w:p>
    <w:p w14:paraId="48D3BF01" w14:textId="01C8ACA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前項保存期限未屆滿前，發生關於本委員會相關議決事項之訴訟時，相關錄音或錄影存證資料應續予保存至訴訟終結止。</w:t>
      </w:r>
    </w:p>
    <w:p w14:paraId="615664F2" w14:textId="0A943E8A"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以視訊會議召開本委員會者，其視訊影音資料為議事錄之一部分，應於本公司存續期間妥善保存。</w:t>
      </w:r>
    </w:p>
    <w:p w14:paraId="4A6B926C" w14:textId="77777777" w:rsidR="00421655" w:rsidRPr="00421655" w:rsidRDefault="00421655" w:rsidP="00421655">
      <w:pPr>
        <w:pStyle w:val="Standard"/>
        <w:jc w:val="both"/>
        <w:rPr>
          <w:rFonts w:ascii="標楷體" w:eastAsia="標楷體" w:hAnsi="標楷體" w:cs="Calibri"/>
        </w:rPr>
      </w:pPr>
    </w:p>
    <w:p w14:paraId="1BDD1267" w14:textId="418CC25B"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lastRenderedPageBreak/>
        <w:t>第十二條</w:t>
      </w:r>
      <w:r w:rsidR="00AB796C">
        <w:rPr>
          <w:rFonts w:ascii="標楷體" w:eastAsia="標楷體" w:hAnsi="標楷體" w:cs="Calibri" w:hint="eastAsia"/>
        </w:rPr>
        <w:t xml:space="preserve"> </w:t>
      </w:r>
      <w:r w:rsidR="00AB796C" w:rsidRPr="00AB796C">
        <w:rPr>
          <w:rFonts w:ascii="標楷體" w:eastAsia="標楷體" w:hAnsi="標楷體" w:cs="Calibri" w:hint="eastAsia"/>
        </w:rPr>
        <w:t>(行使職權之資源)</w:t>
      </w:r>
    </w:p>
    <w:p w14:paraId="2730D4C7" w14:textId="742FECA1"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本委員會得經決議委任律師、會計師或其他專業人員，就第六條規定有關之事項為必要之查核或提供諮詢，其所生之費用，由公司負擔之。</w:t>
      </w:r>
    </w:p>
    <w:p w14:paraId="175FA126" w14:textId="77777777" w:rsidR="00421655" w:rsidRPr="00421655" w:rsidRDefault="00421655" w:rsidP="00421655">
      <w:pPr>
        <w:pStyle w:val="Standard"/>
        <w:jc w:val="both"/>
        <w:rPr>
          <w:rFonts w:ascii="標楷體" w:eastAsia="標楷體" w:hAnsi="標楷體" w:cs="Calibri"/>
        </w:rPr>
      </w:pPr>
    </w:p>
    <w:p w14:paraId="4AB5F3E3" w14:textId="48D9A3F4"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第十三條</w:t>
      </w:r>
      <w:r w:rsidR="00AB796C">
        <w:rPr>
          <w:rFonts w:ascii="標楷體" w:eastAsia="標楷體" w:hAnsi="標楷體" w:cs="Calibri" w:hint="eastAsia"/>
        </w:rPr>
        <w:t xml:space="preserve"> </w:t>
      </w:r>
      <w:r w:rsidR="00AB796C" w:rsidRPr="00AB796C">
        <w:rPr>
          <w:rFonts w:ascii="標楷體" w:eastAsia="標楷體" w:hAnsi="標楷體" w:cs="Calibri" w:hint="eastAsia"/>
        </w:rPr>
        <w:t>(會議決議之辦理)</w:t>
      </w:r>
    </w:p>
    <w:p w14:paraId="3D0D93B6" w14:textId="6D95CBAC"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本委員會成員應以善良管理人之注意，忠實履行本組織規程所訂之職責，並對董事會負責，且將所提議案交由董事會決議。</w:t>
      </w:r>
    </w:p>
    <w:p w14:paraId="4CE886A8" w14:textId="77777777" w:rsidR="00421655" w:rsidRPr="00421655" w:rsidRDefault="00421655" w:rsidP="00421655">
      <w:pPr>
        <w:pStyle w:val="Standard"/>
        <w:jc w:val="both"/>
        <w:rPr>
          <w:rFonts w:ascii="標楷體" w:eastAsia="標楷體" w:hAnsi="標楷體" w:cs="Calibri"/>
        </w:rPr>
      </w:pPr>
    </w:p>
    <w:p w14:paraId="0F82B732" w14:textId="610B2C25"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第十四條</w:t>
      </w:r>
      <w:r w:rsidR="00AB796C">
        <w:rPr>
          <w:rFonts w:ascii="標楷體" w:eastAsia="標楷體" w:hAnsi="標楷體" w:cs="Calibri" w:hint="eastAsia"/>
        </w:rPr>
        <w:t xml:space="preserve"> </w:t>
      </w:r>
      <w:r w:rsidR="00AB796C" w:rsidRPr="00AB796C">
        <w:rPr>
          <w:rFonts w:ascii="標楷體" w:eastAsia="標楷體" w:hAnsi="標楷體" w:cs="Calibri" w:hint="eastAsia"/>
        </w:rPr>
        <w:t>(組織規程之修正)</w:t>
      </w:r>
    </w:p>
    <w:p w14:paraId="24BABCAD" w14:textId="77777777"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本委員會應定期檢討組織規程相關事項，提供董事會修正。</w:t>
      </w:r>
    </w:p>
    <w:p w14:paraId="21A9C633" w14:textId="4B487A4B"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經本委員會決議之事項，其相關執行工作，得授權召集人或本委員會其他成員辦理續行辦理，並於執行期間向本委員會為書面或口頭報告，必要時應於下一次會議提報本委員會追認或報告。</w:t>
      </w:r>
    </w:p>
    <w:p w14:paraId="0925458F" w14:textId="77777777" w:rsidR="00421655" w:rsidRPr="00421655" w:rsidRDefault="00421655" w:rsidP="00421655">
      <w:pPr>
        <w:pStyle w:val="Standard"/>
        <w:jc w:val="both"/>
        <w:rPr>
          <w:rFonts w:ascii="標楷體" w:eastAsia="標楷體" w:hAnsi="標楷體" w:cs="Calibri"/>
        </w:rPr>
      </w:pPr>
    </w:p>
    <w:p w14:paraId="75EA26CF" w14:textId="041A6E4A" w:rsidR="00421655" w:rsidRPr="00421655" w:rsidRDefault="00421655" w:rsidP="00421655">
      <w:pPr>
        <w:pStyle w:val="Standard"/>
        <w:jc w:val="both"/>
        <w:rPr>
          <w:rFonts w:ascii="標楷體" w:eastAsia="標楷體" w:hAnsi="標楷體" w:cs="Calibri"/>
        </w:rPr>
      </w:pPr>
      <w:r w:rsidRPr="00421655">
        <w:rPr>
          <w:rFonts w:ascii="標楷體" w:eastAsia="標楷體" w:hAnsi="標楷體" w:cs="Calibri" w:hint="eastAsia"/>
        </w:rPr>
        <w:t>第十五條</w:t>
      </w:r>
      <w:r w:rsidR="00AB796C">
        <w:rPr>
          <w:rFonts w:ascii="標楷體" w:eastAsia="標楷體" w:hAnsi="標楷體" w:cs="Calibri" w:hint="eastAsia"/>
        </w:rPr>
        <w:t xml:space="preserve"> </w:t>
      </w:r>
      <w:r w:rsidR="00AB796C" w:rsidRPr="00AB796C">
        <w:rPr>
          <w:rFonts w:ascii="標楷體" w:eastAsia="標楷體" w:hAnsi="標楷體" w:cs="Calibri" w:hint="eastAsia"/>
        </w:rPr>
        <w:t>(施行)</w:t>
      </w:r>
    </w:p>
    <w:p w14:paraId="778A65E7" w14:textId="32DFC551" w:rsidR="00665D12" w:rsidRPr="00665D12" w:rsidRDefault="00421655" w:rsidP="00421655">
      <w:pPr>
        <w:pStyle w:val="Standard"/>
        <w:jc w:val="both"/>
        <w:rPr>
          <w:rFonts w:ascii="標楷體" w:eastAsia="標楷體" w:hAnsi="標楷體" w:cs="Calibri"/>
        </w:rPr>
      </w:pPr>
      <w:r w:rsidRPr="00421655">
        <w:rPr>
          <w:rFonts w:ascii="標楷體" w:eastAsia="標楷體" w:hAnsi="標楷體" w:cs="Calibri" w:hint="eastAsia"/>
        </w:rPr>
        <w:t>本組織規程經董事會決議通過後施行，修正時亦同。</w:t>
      </w:r>
    </w:p>
    <w:sectPr w:rsidR="00665D12" w:rsidRPr="00665D12" w:rsidSect="00D909FF">
      <w:footerReference w:type="default" r:id="rId9"/>
      <w:pgSz w:w="11906" w:h="16838"/>
      <w:pgMar w:top="1440" w:right="1800" w:bottom="1440" w:left="1800" w:header="851" w:footer="992" w:gutter="0"/>
      <w:pgNumType w:start="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4E04B1" w16cid:durableId="2223B3F1"/>
  <w16cid:commentId w16cid:paraId="61411371" w16cid:durableId="2223BA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0B2B8" w14:textId="77777777" w:rsidR="00F25A56" w:rsidRDefault="00F25A56" w:rsidP="00AA0414">
      <w:r>
        <w:separator/>
      </w:r>
    </w:p>
  </w:endnote>
  <w:endnote w:type="continuationSeparator" w:id="0">
    <w:p w14:paraId="291AE2DB" w14:textId="77777777" w:rsidR="00F25A56" w:rsidRDefault="00F25A56" w:rsidP="00AA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104096"/>
      <w:docPartObj>
        <w:docPartGallery w:val="Page Numbers (Bottom of Page)"/>
        <w:docPartUnique/>
      </w:docPartObj>
    </w:sdtPr>
    <w:sdtEndPr/>
    <w:sdtContent>
      <w:p w14:paraId="53930995" w14:textId="463EEB26" w:rsidR="006C3729" w:rsidRDefault="006C3729">
        <w:pPr>
          <w:pStyle w:val="a5"/>
          <w:jc w:val="center"/>
        </w:pPr>
        <w:r>
          <w:fldChar w:fldCharType="begin"/>
        </w:r>
        <w:r>
          <w:instrText>PAGE   \* MERGEFORMAT</w:instrText>
        </w:r>
        <w:r>
          <w:fldChar w:fldCharType="separate"/>
        </w:r>
        <w:r w:rsidR="0021188D" w:rsidRPr="0021188D">
          <w:rPr>
            <w:noProof/>
            <w:lang w:val="zh-TW"/>
          </w:rPr>
          <w:t>5</w:t>
        </w:r>
        <w:r>
          <w:fldChar w:fldCharType="end"/>
        </w:r>
      </w:p>
    </w:sdtContent>
  </w:sdt>
  <w:p w14:paraId="4AE375BD" w14:textId="77777777" w:rsidR="006C3729" w:rsidRDefault="006C372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1A736" w14:textId="77777777" w:rsidR="00F25A56" w:rsidRDefault="00F25A56" w:rsidP="00AA0414">
      <w:r>
        <w:separator/>
      </w:r>
    </w:p>
  </w:footnote>
  <w:footnote w:type="continuationSeparator" w:id="0">
    <w:p w14:paraId="02159B72" w14:textId="77777777" w:rsidR="00F25A56" w:rsidRDefault="00F25A56" w:rsidP="00AA04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A02F0"/>
    <w:multiLevelType w:val="hybridMultilevel"/>
    <w:tmpl w:val="41F4B8C8"/>
    <w:lvl w:ilvl="0" w:tplc="76E0F2B2">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CE107E"/>
    <w:multiLevelType w:val="hybridMultilevel"/>
    <w:tmpl w:val="EDCA0714"/>
    <w:lvl w:ilvl="0" w:tplc="B782ACD8">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9355C02"/>
    <w:multiLevelType w:val="hybridMultilevel"/>
    <w:tmpl w:val="291800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8C"/>
    <w:rsid w:val="00010A4D"/>
    <w:rsid w:val="0002661B"/>
    <w:rsid w:val="00031E60"/>
    <w:rsid w:val="00037E05"/>
    <w:rsid w:val="00040CD3"/>
    <w:rsid w:val="000443FD"/>
    <w:rsid w:val="0004470B"/>
    <w:rsid w:val="000468FC"/>
    <w:rsid w:val="000575D7"/>
    <w:rsid w:val="000624E5"/>
    <w:rsid w:val="00074F43"/>
    <w:rsid w:val="000921E3"/>
    <w:rsid w:val="00096B72"/>
    <w:rsid w:val="000C47C5"/>
    <w:rsid w:val="000D0172"/>
    <w:rsid w:val="000D6484"/>
    <w:rsid w:val="000E42F0"/>
    <w:rsid w:val="000E65A4"/>
    <w:rsid w:val="000F5010"/>
    <w:rsid w:val="0011098A"/>
    <w:rsid w:val="001173BB"/>
    <w:rsid w:val="001216A0"/>
    <w:rsid w:val="001227A6"/>
    <w:rsid w:val="00140212"/>
    <w:rsid w:val="001472E1"/>
    <w:rsid w:val="00147A74"/>
    <w:rsid w:val="00160998"/>
    <w:rsid w:val="00184710"/>
    <w:rsid w:val="0018518C"/>
    <w:rsid w:val="0019528A"/>
    <w:rsid w:val="001C2603"/>
    <w:rsid w:val="001F47F1"/>
    <w:rsid w:val="001F4AD5"/>
    <w:rsid w:val="001F505D"/>
    <w:rsid w:val="001F7820"/>
    <w:rsid w:val="00205275"/>
    <w:rsid w:val="00211215"/>
    <w:rsid w:val="0021188D"/>
    <w:rsid w:val="00220BC7"/>
    <w:rsid w:val="00220F77"/>
    <w:rsid w:val="002234E5"/>
    <w:rsid w:val="002303AE"/>
    <w:rsid w:val="00231E5C"/>
    <w:rsid w:val="00251AC8"/>
    <w:rsid w:val="002647B6"/>
    <w:rsid w:val="002722D6"/>
    <w:rsid w:val="00273DE1"/>
    <w:rsid w:val="00283FC9"/>
    <w:rsid w:val="002A0375"/>
    <w:rsid w:val="002A3AA2"/>
    <w:rsid w:val="002C347D"/>
    <w:rsid w:val="002C5917"/>
    <w:rsid w:val="002D309C"/>
    <w:rsid w:val="002F3063"/>
    <w:rsid w:val="0030607D"/>
    <w:rsid w:val="0032146E"/>
    <w:rsid w:val="00326B22"/>
    <w:rsid w:val="00337537"/>
    <w:rsid w:val="0034170D"/>
    <w:rsid w:val="0036180F"/>
    <w:rsid w:val="0036532D"/>
    <w:rsid w:val="00366064"/>
    <w:rsid w:val="00393845"/>
    <w:rsid w:val="003A3ACE"/>
    <w:rsid w:val="003A51BA"/>
    <w:rsid w:val="003D148A"/>
    <w:rsid w:val="003D7444"/>
    <w:rsid w:val="003E0831"/>
    <w:rsid w:val="003F33AD"/>
    <w:rsid w:val="003F704A"/>
    <w:rsid w:val="004076C3"/>
    <w:rsid w:val="004120B1"/>
    <w:rsid w:val="00414C3D"/>
    <w:rsid w:val="00421655"/>
    <w:rsid w:val="00447B53"/>
    <w:rsid w:val="0046182C"/>
    <w:rsid w:val="0046321F"/>
    <w:rsid w:val="00464AE7"/>
    <w:rsid w:val="00465070"/>
    <w:rsid w:val="004967E0"/>
    <w:rsid w:val="004A403C"/>
    <w:rsid w:val="004B06D5"/>
    <w:rsid w:val="004B686C"/>
    <w:rsid w:val="004C66C8"/>
    <w:rsid w:val="004D5B37"/>
    <w:rsid w:val="004E1671"/>
    <w:rsid w:val="004E58A7"/>
    <w:rsid w:val="004E701F"/>
    <w:rsid w:val="004F4A59"/>
    <w:rsid w:val="0050465F"/>
    <w:rsid w:val="00505109"/>
    <w:rsid w:val="0050578D"/>
    <w:rsid w:val="00506193"/>
    <w:rsid w:val="00521457"/>
    <w:rsid w:val="00533C56"/>
    <w:rsid w:val="00550418"/>
    <w:rsid w:val="00555F9E"/>
    <w:rsid w:val="005653EB"/>
    <w:rsid w:val="00576DD5"/>
    <w:rsid w:val="00596B9D"/>
    <w:rsid w:val="005A1273"/>
    <w:rsid w:val="005B1855"/>
    <w:rsid w:val="005C634A"/>
    <w:rsid w:val="005D36A8"/>
    <w:rsid w:val="005E66B2"/>
    <w:rsid w:val="005F4161"/>
    <w:rsid w:val="00613E49"/>
    <w:rsid w:val="006165CE"/>
    <w:rsid w:val="00620535"/>
    <w:rsid w:val="00620C83"/>
    <w:rsid w:val="006241E5"/>
    <w:rsid w:val="00626A4F"/>
    <w:rsid w:val="006276B0"/>
    <w:rsid w:val="0064123F"/>
    <w:rsid w:val="00653973"/>
    <w:rsid w:val="00654AF5"/>
    <w:rsid w:val="00660599"/>
    <w:rsid w:val="00660B38"/>
    <w:rsid w:val="00661B31"/>
    <w:rsid w:val="00662983"/>
    <w:rsid w:val="006652B5"/>
    <w:rsid w:val="00665D12"/>
    <w:rsid w:val="0066618B"/>
    <w:rsid w:val="006663E2"/>
    <w:rsid w:val="006744D8"/>
    <w:rsid w:val="00684D70"/>
    <w:rsid w:val="006919F1"/>
    <w:rsid w:val="00694682"/>
    <w:rsid w:val="0069745B"/>
    <w:rsid w:val="006A1E40"/>
    <w:rsid w:val="006A7572"/>
    <w:rsid w:val="006B4B54"/>
    <w:rsid w:val="006C3729"/>
    <w:rsid w:val="006C4C56"/>
    <w:rsid w:val="006C5D4E"/>
    <w:rsid w:val="006D2BDE"/>
    <w:rsid w:val="006E3F0B"/>
    <w:rsid w:val="006F4A29"/>
    <w:rsid w:val="006F6C1C"/>
    <w:rsid w:val="006F748C"/>
    <w:rsid w:val="006F793A"/>
    <w:rsid w:val="00706CD9"/>
    <w:rsid w:val="0070718B"/>
    <w:rsid w:val="00707F77"/>
    <w:rsid w:val="00712B12"/>
    <w:rsid w:val="00725A9A"/>
    <w:rsid w:val="007300E3"/>
    <w:rsid w:val="00732E04"/>
    <w:rsid w:val="00745307"/>
    <w:rsid w:val="00776422"/>
    <w:rsid w:val="007949CD"/>
    <w:rsid w:val="007A4464"/>
    <w:rsid w:val="007C76EB"/>
    <w:rsid w:val="007F542C"/>
    <w:rsid w:val="00824613"/>
    <w:rsid w:val="00833459"/>
    <w:rsid w:val="00843948"/>
    <w:rsid w:val="008445FC"/>
    <w:rsid w:val="008455A7"/>
    <w:rsid w:val="0085523B"/>
    <w:rsid w:val="008775FB"/>
    <w:rsid w:val="00881305"/>
    <w:rsid w:val="00883AD0"/>
    <w:rsid w:val="008910E6"/>
    <w:rsid w:val="00891902"/>
    <w:rsid w:val="00892307"/>
    <w:rsid w:val="008925CF"/>
    <w:rsid w:val="00893183"/>
    <w:rsid w:val="008938EB"/>
    <w:rsid w:val="0089400C"/>
    <w:rsid w:val="008961A1"/>
    <w:rsid w:val="008B7384"/>
    <w:rsid w:val="008D750C"/>
    <w:rsid w:val="00902881"/>
    <w:rsid w:val="00914F51"/>
    <w:rsid w:val="009169B6"/>
    <w:rsid w:val="00916C5A"/>
    <w:rsid w:val="00925329"/>
    <w:rsid w:val="00942DDC"/>
    <w:rsid w:val="00947A91"/>
    <w:rsid w:val="00953446"/>
    <w:rsid w:val="009561E8"/>
    <w:rsid w:val="00982216"/>
    <w:rsid w:val="009864E9"/>
    <w:rsid w:val="0099198F"/>
    <w:rsid w:val="00991FDF"/>
    <w:rsid w:val="009A3374"/>
    <w:rsid w:val="009A59BD"/>
    <w:rsid w:val="009B326C"/>
    <w:rsid w:val="009C025E"/>
    <w:rsid w:val="009D168C"/>
    <w:rsid w:val="009D7BEE"/>
    <w:rsid w:val="00A01F93"/>
    <w:rsid w:val="00A04A4C"/>
    <w:rsid w:val="00A051FF"/>
    <w:rsid w:val="00A10214"/>
    <w:rsid w:val="00A12AF7"/>
    <w:rsid w:val="00A14926"/>
    <w:rsid w:val="00A20F42"/>
    <w:rsid w:val="00A2441C"/>
    <w:rsid w:val="00A5027B"/>
    <w:rsid w:val="00A60733"/>
    <w:rsid w:val="00A66751"/>
    <w:rsid w:val="00A9240B"/>
    <w:rsid w:val="00A960D3"/>
    <w:rsid w:val="00AA0414"/>
    <w:rsid w:val="00AB796C"/>
    <w:rsid w:val="00AD6685"/>
    <w:rsid w:val="00AF4A47"/>
    <w:rsid w:val="00AF746C"/>
    <w:rsid w:val="00B061E5"/>
    <w:rsid w:val="00B1219D"/>
    <w:rsid w:val="00B17DC8"/>
    <w:rsid w:val="00B23CBC"/>
    <w:rsid w:val="00B363B9"/>
    <w:rsid w:val="00B40BA3"/>
    <w:rsid w:val="00B60F13"/>
    <w:rsid w:val="00B7698E"/>
    <w:rsid w:val="00B85D5B"/>
    <w:rsid w:val="00B91D94"/>
    <w:rsid w:val="00B9777A"/>
    <w:rsid w:val="00BA3E10"/>
    <w:rsid w:val="00C043E1"/>
    <w:rsid w:val="00C35149"/>
    <w:rsid w:val="00C37DFD"/>
    <w:rsid w:val="00C42ED5"/>
    <w:rsid w:val="00C54EFF"/>
    <w:rsid w:val="00C55B3E"/>
    <w:rsid w:val="00C6691A"/>
    <w:rsid w:val="00CA4CD4"/>
    <w:rsid w:val="00CB1EA4"/>
    <w:rsid w:val="00CB51FA"/>
    <w:rsid w:val="00CE3E42"/>
    <w:rsid w:val="00CE7E5D"/>
    <w:rsid w:val="00D0081E"/>
    <w:rsid w:val="00D00ECD"/>
    <w:rsid w:val="00D02072"/>
    <w:rsid w:val="00D21316"/>
    <w:rsid w:val="00D57165"/>
    <w:rsid w:val="00D630EE"/>
    <w:rsid w:val="00D909FF"/>
    <w:rsid w:val="00D946CD"/>
    <w:rsid w:val="00D959C1"/>
    <w:rsid w:val="00D97ABA"/>
    <w:rsid w:val="00DB53CC"/>
    <w:rsid w:val="00DB6533"/>
    <w:rsid w:val="00DC0962"/>
    <w:rsid w:val="00DC10B3"/>
    <w:rsid w:val="00DC279B"/>
    <w:rsid w:val="00DC7A3F"/>
    <w:rsid w:val="00DD2BF3"/>
    <w:rsid w:val="00DF3481"/>
    <w:rsid w:val="00DF3709"/>
    <w:rsid w:val="00E10BE6"/>
    <w:rsid w:val="00E1367C"/>
    <w:rsid w:val="00E201CE"/>
    <w:rsid w:val="00E24097"/>
    <w:rsid w:val="00E35A7F"/>
    <w:rsid w:val="00E53F6E"/>
    <w:rsid w:val="00E72CD0"/>
    <w:rsid w:val="00E75BF2"/>
    <w:rsid w:val="00E75C13"/>
    <w:rsid w:val="00E77D54"/>
    <w:rsid w:val="00EA0D24"/>
    <w:rsid w:val="00EA21DC"/>
    <w:rsid w:val="00EA5F9F"/>
    <w:rsid w:val="00EB6E30"/>
    <w:rsid w:val="00F00B0C"/>
    <w:rsid w:val="00F11349"/>
    <w:rsid w:val="00F2556A"/>
    <w:rsid w:val="00F25A56"/>
    <w:rsid w:val="00F34F1A"/>
    <w:rsid w:val="00F432DE"/>
    <w:rsid w:val="00F551D7"/>
    <w:rsid w:val="00F55BAB"/>
    <w:rsid w:val="00F60C4F"/>
    <w:rsid w:val="00F746A0"/>
    <w:rsid w:val="00F77B47"/>
    <w:rsid w:val="00FA593E"/>
    <w:rsid w:val="00FA7DB4"/>
    <w:rsid w:val="00FB02D9"/>
    <w:rsid w:val="00FB124C"/>
    <w:rsid w:val="00FC2C9F"/>
    <w:rsid w:val="00FC329B"/>
    <w:rsid w:val="00FC6A41"/>
    <w:rsid w:val="00FE144E"/>
    <w:rsid w:val="00FE6F5D"/>
    <w:rsid w:val="00FE730D"/>
    <w:rsid w:val="00FF2E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613D1"/>
  <w15:chartTrackingRefBased/>
  <w15:docId w15:val="{7BC0560D-EEB4-4ACD-8A45-CB507E85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414"/>
    <w:pPr>
      <w:tabs>
        <w:tab w:val="center" w:pos="4153"/>
        <w:tab w:val="right" w:pos="8306"/>
      </w:tabs>
      <w:snapToGrid w:val="0"/>
    </w:pPr>
    <w:rPr>
      <w:sz w:val="20"/>
      <w:szCs w:val="20"/>
    </w:rPr>
  </w:style>
  <w:style w:type="character" w:customStyle="1" w:styleId="a4">
    <w:name w:val="頁首 字元"/>
    <w:basedOn w:val="a0"/>
    <w:link w:val="a3"/>
    <w:uiPriority w:val="99"/>
    <w:rsid w:val="00AA0414"/>
    <w:rPr>
      <w:sz w:val="20"/>
      <w:szCs w:val="20"/>
    </w:rPr>
  </w:style>
  <w:style w:type="paragraph" w:styleId="a5">
    <w:name w:val="footer"/>
    <w:basedOn w:val="a"/>
    <w:link w:val="a6"/>
    <w:uiPriority w:val="99"/>
    <w:unhideWhenUsed/>
    <w:rsid w:val="00AA0414"/>
    <w:pPr>
      <w:tabs>
        <w:tab w:val="center" w:pos="4153"/>
        <w:tab w:val="right" w:pos="8306"/>
      </w:tabs>
      <w:snapToGrid w:val="0"/>
    </w:pPr>
    <w:rPr>
      <w:sz w:val="20"/>
      <w:szCs w:val="20"/>
    </w:rPr>
  </w:style>
  <w:style w:type="character" w:customStyle="1" w:styleId="a6">
    <w:name w:val="頁尾 字元"/>
    <w:basedOn w:val="a0"/>
    <w:link w:val="a5"/>
    <w:uiPriority w:val="99"/>
    <w:rsid w:val="00AA0414"/>
    <w:rPr>
      <w:sz w:val="20"/>
      <w:szCs w:val="20"/>
    </w:rPr>
  </w:style>
  <w:style w:type="paragraph" w:customStyle="1" w:styleId="PreformattedText">
    <w:name w:val="Preformatted Text"/>
    <w:basedOn w:val="a"/>
    <w:rsid w:val="00AA0414"/>
    <w:pPr>
      <w:suppressAutoHyphens/>
      <w:autoSpaceDN w:val="0"/>
      <w:textAlignment w:val="baseline"/>
    </w:pPr>
    <w:rPr>
      <w:rFonts w:ascii="Courier New" w:eastAsia="標楷體" w:hAnsi="Courier New" w:cs="Courier New"/>
      <w:kern w:val="3"/>
      <w:sz w:val="20"/>
      <w:szCs w:val="20"/>
      <w:lang w:bidi="hi-IN"/>
    </w:rPr>
  </w:style>
  <w:style w:type="paragraph" w:customStyle="1" w:styleId="Standard">
    <w:name w:val="Standard"/>
    <w:rsid w:val="00B60F13"/>
    <w:pPr>
      <w:widowControl w:val="0"/>
      <w:suppressAutoHyphens/>
      <w:autoSpaceDN w:val="0"/>
      <w:textAlignment w:val="baseline"/>
    </w:pPr>
    <w:rPr>
      <w:rFonts w:ascii="Times New Roman" w:eastAsia="Microsoft YaHei" w:hAnsi="Times New Roman" w:cs="Arial"/>
      <w:kern w:val="3"/>
      <w:szCs w:val="24"/>
      <w:lang w:bidi="hi-IN"/>
    </w:rPr>
  </w:style>
  <w:style w:type="paragraph" w:customStyle="1" w:styleId="TableContents">
    <w:name w:val="Table Contents"/>
    <w:basedOn w:val="Standard"/>
    <w:rsid w:val="00B60F13"/>
    <w:pPr>
      <w:suppressLineNumbers/>
    </w:pPr>
  </w:style>
  <w:style w:type="character" w:styleId="a7">
    <w:name w:val="annotation reference"/>
    <w:basedOn w:val="a0"/>
    <w:uiPriority w:val="99"/>
    <w:semiHidden/>
    <w:unhideWhenUsed/>
    <w:rsid w:val="00E24097"/>
    <w:rPr>
      <w:sz w:val="18"/>
      <w:szCs w:val="18"/>
    </w:rPr>
  </w:style>
  <w:style w:type="paragraph" w:styleId="a8">
    <w:name w:val="annotation text"/>
    <w:basedOn w:val="a"/>
    <w:link w:val="a9"/>
    <w:uiPriority w:val="99"/>
    <w:semiHidden/>
    <w:unhideWhenUsed/>
    <w:rsid w:val="00E24097"/>
  </w:style>
  <w:style w:type="character" w:customStyle="1" w:styleId="a9">
    <w:name w:val="註解文字 字元"/>
    <w:basedOn w:val="a0"/>
    <w:link w:val="a8"/>
    <w:uiPriority w:val="99"/>
    <w:semiHidden/>
    <w:rsid w:val="00E24097"/>
  </w:style>
  <w:style w:type="paragraph" w:styleId="aa">
    <w:name w:val="annotation subject"/>
    <w:basedOn w:val="a8"/>
    <w:next w:val="a8"/>
    <w:link w:val="ab"/>
    <w:uiPriority w:val="99"/>
    <w:semiHidden/>
    <w:unhideWhenUsed/>
    <w:rsid w:val="00E24097"/>
    <w:rPr>
      <w:b/>
      <w:bCs/>
    </w:rPr>
  </w:style>
  <w:style w:type="character" w:customStyle="1" w:styleId="ab">
    <w:name w:val="註解主旨 字元"/>
    <w:basedOn w:val="a9"/>
    <w:link w:val="aa"/>
    <w:uiPriority w:val="99"/>
    <w:semiHidden/>
    <w:rsid w:val="00E24097"/>
    <w:rPr>
      <w:b/>
      <w:bCs/>
    </w:rPr>
  </w:style>
  <w:style w:type="paragraph" w:styleId="ac">
    <w:name w:val="Balloon Text"/>
    <w:basedOn w:val="a"/>
    <w:link w:val="ad"/>
    <w:uiPriority w:val="99"/>
    <w:semiHidden/>
    <w:unhideWhenUsed/>
    <w:rsid w:val="00E2409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24097"/>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4D5B37"/>
    <w:rPr>
      <w:rFonts w:ascii="Courier New" w:hAnsi="Courier New" w:cs="Courier New"/>
      <w:sz w:val="20"/>
      <w:szCs w:val="20"/>
    </w:rPr>
  </w:style>
  <w:style w:type="character" w:customStyle="1" w:styleId="HTML0">
    <w:name w:val="HTML 預設格式 字元"/>
    <w:basedOn w:val="a0"/>
    <w:link w:val="HTML"/>
    <w:uiPriority w:val="99"/>
    <w:semiHidden/>
    <w:rsid w:val="004D5B3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5690">
      <w:bodyDiv w:val="1"/>
      <w:marLeft w:val="0"/>
      <w:marRight w:val="0"/>
      <w:marTop w:val="0"/>
      <w:marBottom w:val="0"/>
      <w:divBdr>
        <w:top w:val="none" w:sz="0" w:space="0" w:color="auto"/>
        <w:left w:val="none" w:sz="0" w:space="0" w:color="auto"/>
        <w:bottom w:val="none" w:sz="0" w:space="0" w:color="auto"/>
        <w:right w:val="none" w:sz="0" w:space="0" w:color="auto"/>
      </w:divBdr>
    </w:div>
    <w:div w:id="516424633">
      <w:bodyDiv w:val="1"/>
      <w:marLeft w:val="0"/>
      <w:marRight w:val="0"/>
      <w:marTop w:val="0"/>
      <w:marBottom w:val="0"/>
      <w:divBdr>
        <w:top w:val="none" w:sz="0" w:space="0" w:color="auto"/>
        <w:left w:val="none" w:sz="0" w:space="0" w:color="auto"/>
        <w:bottom w:val="none" w:sz="0" w:space="0" w:color="auto"/>
        <w:right w:val="none" w:sz="0" w:space="0" w:color="auto"/>
      </w:divBdr>
    </w:div>
    <w:div w:id="831145110">
      <w:bodyDiv w:val="1"/>
      <w:marLeft w:val="0"/>
      <w:marRight w:val="0"/>
      <w:marTop w:val="0"/>
      <w:marBottom w:val="0"/>
      <w:divBdr>
        <w:top w:val="none" w:sz="0" w:space="0" w:color="auto"/>
        <w:left w:val="none" w:sz="0" w:space="0" w:color="auto"/>
        <w:bottom w:val="none" w:sz="0" w:space="0" w:color="auto"/>
        <w:right w:val="none" w:sz="0" w:space="0" w:color="auto"/>
      </w:divBdr>
    </w:div>
    <w:div w:id="1061559037">
      <w:bodyDiv w:val="1"/>
      <w:marLeft w:val="0"/>
      <w:marRight w:val="0"/>
      <w:marTop w:val="0"/>
      <w:marBottom w:val="0"/>
      <w:divBdr>
        <w:top w:val="none" w:sz="0" w:space="0" w:color="auto"/>
        <w:left w:val="none" w:sz="0" w:space="0" w:color="auto"/>
        <w:bottom w:val="none" w:sz="0" w:space="0" w:color="auto"/>
        <w:right w:val="none" w:sz="0" w:space="0" w:color="auto"/>
      </w:divBdr>
    </w:div>
    <w:div w:id="1075007647">
      <w:bodyDiv w:val="1"/>
      <w:marLeft w:val="0"/>
      <w:marRight w:val="0"/>
      <w:marTop w:val="0"/>
      <w:marBottom w:val="0"/>
      <w:divBdr>
        <w:top w:val="none" w:sz="0" w:space="0" w:color="auto"/>
        <w:left w:val="none" w:sz="0" w:space="0" w:color="auto"/>
        <w:bottom w:val="none" w:sz="0" w:space="0" w:color="auto"/>
        <w:right w:val="none" w:sz="0" w:space="0" w:color="auto"/>
      </w:divBdr>
    </w:div>
    <w:div w:id="1515144455">
      <w:bodyDiv w:val="1"/>
      <w:marLeft w:val="0"/>
      <w:marRight w:val="0"/>
      <w:marTop w:val="0"/>
      <w:marBottom w:val="0"/>
      <w:divBdr>
        <w:top w:val="none" w:sz="0" w:space="0" w:color="auto"/>
        <w:left w:val="none" w:sz="0" w:space="0" w:color="auto"/>
        <w:bottom w:val="none" w:sz="0" w:space="0" w:color="auto"/>
        <w:right w:val="none" w:sz="0" w:space="0" w:color="auto"/>
      </w:divBdr>
    </w:div>
    <w:div w:id="1901138742">
      <w:bodyDiv w:val="1"/>
      <w:marLeft w:val="0"/>
      <w:marRight w:val="0"/>
      <w:marTop w:val="0"/>
      <w:marBottom w:val="0"/>
      <w:divBdr>
        <w:top w:val="none" w:sz="0" w:space="0" w:color="auto"/>
        <w:left w:val="none" w:sz="0" w:space="0" w:color="auto"/>
        <w:bottom w:val="none" w:sz="0" w:space="0" w:color="auto"/>
        <w:right w:val="none" w:sz="0" w:space="0" w:color="auto"/>
      </w:divBdr>
    </w:div>
    <w:div w:id="21047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B465A-5DC3-4F4E-88DA-F913967D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430</Words>
  <Characters>2455</Characters>
  <Application>Microsoft Office Word</Application>
  <DocSecurity>0</DocSecurity>
  <Lines>20</Lines>
  <Paragraphs>5</Paragraphs>
  <ScaleCrop>false</ScaleCrop>
  <Company>HP Inc.</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陳建勳</dc:creator>
  <cp:keywords/>
  <dc:description/>
  <cp:lastModifiedBy>張珊婉</cp:lastModifiedBy>
  <cp:revision>2</cp:revision>
  <cp:lastPrinted>2020-12-10T02:37:00Z</cp:lastPrinted>
  <dcterms:created xsi:type="dcterms:W3CDTF">2021-09-24T06:25:00Z</dcterms:created>
  <dcterms:modified xsi:type="dcterms:W3CDTF">2021-09-24T06:25:00Z</dcterms:modified>
</cp:coreProperties>
</file>